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33" w:rsidRPr="003A5F33" w:rsidRDefault="003A5F33" w:rsidP="00434F08">
      <w:pPr>
        <w:spacing w:after="208" w:line="240" w:lineRule="auto"/>
        <w:outlineLvl w:val="1"/>
        <w:rPr>
          <w:rFonts w:ascii="Tahoma" w:eastAsia="Times New Roman" w:hAnsi="Tahoma" w:cs="Tahoma"/>
          <w:color w:val="296DC1"/>
          <w:sz w:val="33"/>
          <w:szCs w:val="33"/>
          <w:lang w:eastAsia="ru-RU"/>
        </w:rPr>
      </w:pPr>
      <w:bookmarkStart w:id="0" w:name="_GoBack"/>
      <w:r w:rsidRPr="003A5F33">
        <w:rPr>
          <w:rFonts w:ascii="Tahoma" w:eastAsia="Times New Roman" w:hAnsi="Tahoma" w:cs="Tahoma"/>
          <w:color w:val="296DC1"/>
          <w:sz w:val="33"/>
          <w:szCs w:val="33"/>
          <w:lang w:eastAsia="ru-RU"/>
        </w:rPr>
        <w:t>Структура и органы управления</w:t>
      </w:r>
    </w:p>
    <w:bookmarkEnd w:id="0"/>
    <w:p w:rsidR="003A5F33" w:rsidRPr="003A5F33" w:rsidRDefault="003A5F33" w:rsidP="003A5F33">
      <w:pPr>
        <w:shd w:val="clear" w:color="auto" w:fill="F2F2F2"/>
        <w:spacing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noProof/>
          <w:color w:val="FF7E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337235" cy="4591050"/>
            <wp:effectExtent l="0" t="0" r="0" b="0"/>
            <wp:docPr id="1" name="Рисунок 1" descr="ouo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o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210" cy="4592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F33" w:rsidRPr="00434F08" w:rsidRDefault="003A5F33" w:rsidP="00434F08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3A5F33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</w:t>
      </w:r>
    </w:p>
    <w:p w:rsidR="003A5F33" w:rsidRPr="00434F08" w:rsidRDefault="003A5F33" w:rsidP="00434F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b/>
          <w:bCs/>
          <w:sz w:val="17"/>
          <w:lang w:eastAsia="ru-RU"/>
        </w:rPr>
        <w:t>Управление общеобразовательной организацией осуществляется в соответствии с законодательством РФ и Уставом школы и строится на принципах единоначалия и коллегиальности. Школьный коллектив, объединяющий учащихся и работников школы, осуществляет свои задачи в тесном взаимодействии с родителями (законными представителями) и широкой общественностью.</w:t>
      </w:r>
    </w:p>
    <w:p w:rsidR="003A5F33" w:rsidRPr="00434F08" w:rsidRDefault="003A5F33" w:rsidP="00434F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3A5F33" w:rsidRPr="00434F08" w:rsidRDefault="003A5F33" w:rsidP="00434F0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b/>
          <w:bCs/>
          <w:sz w:val="17"/>
          <w:lang w:eastAsia="ru-RU"/>
        </w:rPr>
        <w:t>Первый уровень.</w:t>
      </w: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 Органы государственно-общественного управления школой: директор, педагогический совет, управляющий совет, общешкольная конференция. В Законе Российской Федерации «Об образовании» в качестве одного из принципов государственной политики в области образования определен государственно-общественный характер управления образованием, который предусматривает право участия в управлении образовательным учреждением обучающихся, их родителей и работников образовательного учреждения.</w:t>
      </w:r>
    </w:p>
    <w:p w:rsidR="003A5F33" w:rsidRPr="00434F08" w:rsidRDefault="003A5F33" w:rsidP="00434F0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b/>
          <w:bCs/>
          <w:sz w:val="17"/>
          <w:lang w:eastAsia="ru-RU"/>
        </w:rPr>
        <w:t>Второй уровень.</w:t>
      </w: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  Заместители директо</w:t>
      </w:r>
      <w:r w:rsidR="00DD7EC7" w:rsidRPr="00434F08">
        <w:rPr>
          <w:rFonts w:ascii="Tahoma" w:eastAsia="Times New Roman" w:hAnsi="Tahoma" w:cs="Tahoma"/>
          <w:sz w:val="17"/>
          <w:szCs w:val="17"/>
          <w:lang w:eastAsia="ru-RU"/>
        </w:rPr>
        <w:t>ра школы, заведующий структурным подразделением</w:t>
      </w: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, классные руководители</w:t>
      </w:r>
      <w:proofErr w:type="gramStart"/>
      <w:r w:rsidRPr="00434F08">
        <w:rPr>
          <w:rFonts w:ascii="Tahoma" w:eastAsia="Times New Roman" w:hAnsi="Tahoma" w:cs="Tahoma"/>
          <w:sz w:val="17"/>
          <w:szCs w:val="17"/>
          <w:lang w:eastAsia="ru-RU"/>
        </w:rPr>
        <w:t xml:space="preserve">, </w:t>
      </w:r>
      <w:r w:rsidR="00DD7EC7" w:rsidRPr="00434F08">
        <w:rPr>
          <w:rFonts w:ascii="Tahoma" w:eastAsia="Times New Roman" w:hAnsi="Tahoma" w:cs="Tahoma"/>
          <w:sz w:val="17"/>
          <w:szCs w:val="17"/>
          <w:lang w:eastAsia="ru-RU"/>
        </w:rPr>
        <w:t>,</w:t>
      </w:r>
      <w:proofErr w:type="gramEnd"/>
      <w:r w:rsidR="00DD7EC7" w:rsidRPr="00434F08">
        <w:rPr>
          <w:rFonts w:ascii="Tahoma" w:eastAsia="Times New Roman" w:hAnsi="Tahoma" w:cs="Tahoma"/>
          <w:sz w:val="17"/>
          <w:szCs w:val="17"/>
          <w:lang w:eastAsia="ru-RU"/>
        </w:rPr>
        <w:t xml:space="preserve"> социальный педагог</w:t>
      </w: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. Через этих членов школьной администрации директор осуществляет опосредованное руководство школьной системой.</w:t>
      </w:r>
    </w:p>
    <w:p w:rsidR="003A5F33" w:rsidRPr="00434F08" w:rsidRDefault="003A5F33" w:rsidP="00434F0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b/>
          <w:bCs/>
          <w:sz w:val="17"/>
          <w:lang w:eastAsia="ru-RU"/>
        </w:rPr>
        <w:t>Третий уровень.</w:t>
      </w: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 Органы педагогического самоуправления: методический совет, методические объединения. Задачи: коллегиальное решение профессиональных и методических вопросов деятельности педагогических работников школы.</w:t>
      </w:r>
    </w:p>
    <w:p w:rsidR="003A5F33" w:rsidRPr="00434F08" w:rsidRDefault="003A5F33" w:rsidP="00434F08">
      <w:pPr>
        <w:spacing w:after="0" w:line="240" w:lineRule="auto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b/>
          <w:bCs/>
          <w:sz w:val="17"/>
          <w:lang w:eastAsia="ru-RU"/>
        </w:rPr>
        <w:t>Четвертый уровень</w:t>
      </w: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 - органы ученического самоуправления. Участие учащихся в управляющей системе школы и класса обеспечивает формирование и развитие организаторских способностей и деловых качеств личности.</w:t>
      </w:r>
    </w:p>
    <w:p w:rsidR="003A5F33" w:rsidRPr="00434F08" w:rsidRDefault="003A5F33" w:rsidP="00434F08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3A5F33" w:rsidRPr="00434F08" w:rsidRDefault="00434F08" w:rsidP="00434F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hyperlink r:id="rId6" w:history="1">
        <w:r w:rsidR="003A5F33" w:rsidRPr="00434F08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>Положение о структурном подразделении «Дошкольном отделении»</w:t>
        </w:r>
      </w:hyperlink>
      <w:r w:rsidR="003A5F33" w:rsidRPr="00434F08">
        <w:rPr>
          <w:rFonts w:ascii="Tahoma" w:eastAsia="Times New Roman" w:hAnsi="Tahoma" w:cs="Tahoma"/>
          <w:sz w:val="17"/>
          <w:szCs w:val="17"/>
          <w:lang w:eastAsia="ru-RU"/>
        </w:rPr>
        <w:t> [PDF]</w:t>
      </w:r>
    </w:p>
    <w:p w:rsidR="003A5F33" w:rsidRPr="00434F08" w:rsidRDefault="003A5F33" w:rsidP="00434F08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3A5F33" w:rsidRPr="00434F08" w:rsidRDefault="003A5F33" w:rsidP="00434F08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3A5F33" w:rsidRPr="00434F08" w:rsidRDefault="00434F08" w:rsidP="00434F08">
      <w:pPr>
        <w:spacing w:after="0" w:line="240" w:lineRule="auto"/>
        <w:jc w:val="center"/>
        <w:rPr>
          <w:rFonts w:ascii="Tahoma" w:eastAsia="Times New Roman" w:hAnsi="Tahoma" w:cs="Tahoma"/>
          <w:sz w:val="17"/>
          <w:szCs w:val="17"/>
          <w:lang w:eastAsia="ru-RU"/>
        </w:rPr>
      </w:pPr>
      <w:hyperlink r:id="rId7" w:history="1">
        <w:r w:rsidR="003A5F33" w:rsidRPr="00434F08">
          <w:rPr>
            <w:rFonts w:ascii="Tahoma" w:eastAsia="Times New Roman" w:hAnsi="Tahoma" w:cs="Tahoma"/>
            <w:b/>
            <w:bCs/>
            <w:sz w:val="24"/>
            <w:szCs w:val="24"/>
            <w:u w:val="single"/>
            <w:lang w:eastAsia="ru-RU"/>
          </w:rPr>
          <w:t xml:space="preserve">ДОШКОЛЬНОЕ ОТДЕЛЕНИЕ </w:t>
        </w:r>
      </w:hyperlink>
    </w:p>
    <w:p w:rsidR="003A5F33" w:rsidRPr="00434F08" w:rsidRDefault="003A5F33" w:rsidP="00434F08">
      <w:pPr>
        <w:spacing w:after="0" w:line="240" w:lineRule="auto"/>
        <w:ind w:left="415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 xml:space="preserve">Адрес: КБР, </w:t>
      </w:r>
      <w:r w:rsidR="00DD7EC7" w:rsidRPr="00434F08">
        <w:rPr>
          <w:rFonts w:ascii="Tahoma" w:eastAsia="Times New Roman" w:hAnsi="Tahoma" w:cs="Tahoma"/>
          <w:sz w:val="17"/>
          <w:szCs w:val="17"/>
          <w:lang w:eastAsia="ru-RU"/>
        </w:rPr>
        <w:t xml:space="preserve">Урванский </w:t>
      </w:r>
      <w:proofErr w:type="spellStart"/>
      <w:proofErr w:type="gramStart"/>
      <w:r w:rsidR="00DD7EC7" w:rsidRPr="00434F08">
        <w:rPr>
          <w:rFonts w:ascii="Tahoma" w:eastAsia="Times New Roman" w:hAnsi="Tahoma" w:cs="Tahoma"/>
          <w:sz w:val="17"/>
          <w:szCs w:val="17"/>
          <w:lang w:eastAsia="ru-RU"/>
        </w:rPr>
        <w:t>район,с.п.Псыкод</w:t>
      </w:r>
      <w:proofErr w:type="spellEnd"/>
      <w:proofErr w:type="gramEnd"/>
      <w:r w:rsidR="00DD7EC7" w:rsidRPr="00434F08">
        <w:rPr>
          <w:rFonts w:ascii="Tahoma" w:eastAsia="Times New Roman" w:hAnsi="Tahoma" w:cs="Tahoma"/>
          <w:sz w:val="17"/>
          <w:szCs w:val="17"/>
          <w:lang w:eastAsia="ru-RU"/>
        </w:rPr>
        <w:t>. ул. Ленина 11</w:t>
      </w:r>
    </w:p>
    <w:p w:rsidR="003A5F33" w:rsidRPr="00434F08" w:rsidRDefault="003A5F33" w:rsidP="00434F08">
      <w:pPr>
        <w:spacing w:after="0" w:line="240" w:lineRule="auto"/>
        <w:ind w:left="415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 xml:space="preserve">Руководитель структурного подразделения: </w:t>
      </w:r>
      <w:r w:rsidR="00DD7EC7" w:rsidRPr="00434F08">
        <w:rPr>
          <w:rFonts w:ascii="Tahoma" w:eastAsia="Times New Roman" w:hAnsi="Tahoma" w:cs="Tahoma"/>
          <w:sz w:val="17"/>
          <w:szCs w:val="17"/>
          <w:lang w:eastAsia="ru-RU"/>
        </w:rPr>
        <w:t xml:space="preserve">Уначева Фатима </w:t>
      </w:r>
      <w:proofErr w:type="spellStart"/>
      <w:r w:rsidR="00DD7EC7" w:rsidRPr="00434F08">
        <w:rPr>
          <w:rFonts w:ascii="Tahoma" w:eastAsia="Times New Roman" w:hAnsi="Tahoma" w:cs="Tahoma"/>
          <w:sz w:val="17"/>
          <w:szCs w:val="17"/>
          <w:lang w:eastAsia="ru-RU"/>
        </w:rPr>
        <w:t>Барасбиевна</w:t>
      </w:r>
      <w:proofErr w:type="spellEnd"/>
      <w:r w:rsidR="00DD7EC7" w:rsidRPr="00434F08">
        <w:rPr>
          <w:rFonts w:ascii="Tahoma" w:eastAsia="Times New Roman" w:hAnsi="Tahoma" w:cs="Tahoma"/>
          <w:sz w:val="17"/>
          <w:szCs w:val="17"/>
          <w:lang w:eastAsia="ru-RU"/>
        </w:rPr>
        <w:t>.</w:t>
      </w:r>
    </w:p>
    <w:p w:rsidR="003A5F33" w:rsidRPr="00434F08" w:rsidRDefault="003A5F33" w:rsidP="00434F08">
      <w:pPr>
        <w:spacing w:after="0" w:line="240" w:lineRule="auto"/>
        <w:ind w:left="415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Телефон: 42-38-59</w:t>
      </w:r>
    </w:p>
    <w:p w:rsidR="003A5F33" w:rsidRPr="00434F08" w:rsidRDefault="003A5F33" w:rsidP="00434F08">
      <w:pPr>
        <w:spacing w:after="0" w:line="240" w:lineRule="auto"/>
        <w:ind w:left="415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E-</w:t>
      </w:r>
      <w:proofErr w:type="spellStart"/>
      <w:r w:rsidRPr="00434F08">
        <w:rPr>
          <w:rFonts w:ascii="Tahoma" w:eastAsia="Times New Roman" w:hAnsi="Tahoma" w:cs="Tahoma"/>
          <w:sz w:val="17"/>
          <w:szCs w:val="17"/>
          <w:lang w:eastAsia="ru-RU"/>
        </w:rPr>
        <w:t>mai</w:t>
      </w:r>
      <w:r w:rsidR="00DD7EC7" w:rsidRPr="00434F08">
        <w:rPr>
          <w:rFonts w:ascii="Tahoma" w:eastAsia="Times New Roman" w:hAnsi="Tahoma" w:cs="Tahoma"/>
          <w:sz w:val="17"/>
          <w:u w:val="single"/>
          <w:lang w:val="en-US" w:eastAsia="ru-RU"/>
        </w:rPr>
        <w:t>sochpsikod</w:t>
      </w:r>
      <w:proofErr w:type="spellEnd"/>
      <w:r w:rsidR="00DD7EC7" w:rsidRPr="00434F08">
        <w:rPr>
          <w:rFonts w:ascii="Tahoma" w:eastAsia="Times New Roman" w:hAnsi="Tahoma" w:cs="Tahoma"/>
          <w:sz w:val="17"/>
          <w:u w:val="single"/>
          <w:lang w:eastAsia="ru-RU"/>
        </w:rPr>
        <w:t>/</w:t>
      </w:r>
      <w:r w:rsidR="00DD7EC7" w:rsidRPr="00434F08">
        <w:rPr>
          <w:rFonts w:ascii="Tahoma" w:eastAsia="Times New Roman" w:hAnsi="Tahoma" w:cs="Tahoma"/>
          <w:sz w:val="17"/>
          <w:u w:val="single"/>
          <w:lang w:val="en-US" w:eastAsia="ru-RU"/>
        </w:rPr>
        <w:t>mail</w:t>
      </w:r>
      <w:r w:rsidR="00DD7EC7" w:rsidRPr="00434F08">
        <w:rPr>
          <w:rFonts w:ascii="Tahoma" w:eastAsia="Times New Roman" w:hAnsi="Tahoma" w:cs="Tahoma"/>
          <w:sz w:val="17"/>
          <w:u w:val="single"/>
          <w:lang w:eastAsia="ru-RU"/>
        </w:rPr>
        <w:t>/</w:t>
      </w:r>
      <w:proofErr w:type="spellStart"/>
      <w:r w:rsidR="00DD7EC7" w:rsidRPr="00434F08">
        <w:rPr>
          <w:rFonts w:ascii="Tahoma" w:eastAsia="Times New Roman" w:hAnsi="Tahoma" w:cs="Tahoma"/>
          <w:sz w:val="17"/>
          <w:u w:val="single"/>
          <w:lang w:val="en-US" w:eastAsia="ru-RU"/>
        </w:rPr>
        <w:t>ru</w:t>
      </w:r>
      <w:proofErr w:type="spellEnd"/>
    </w:p>
    <w:p w:rsidR="003A5F33" w:rsidRPr="00434F08" w:rsidRDefault="003A5F33" w:rsidP="00434F08">
      <w:pPr>
        <w:spacing w:after="0" w:line="240" w:lineRule="auto"/>
        <w:ind w:left="415"/>
        <w:jc w:val="both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Адреса официальных сайтов в сети "Интернет": Нет</w:t>
      </w:r>
    </w:p>
    <w:p w:rsidR="003A5F33" w:rsidRPr="00434F08" w:rsidRDefault="003A5F33" w:rsidP="00434F08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</w:p>
    <w:p w:rsidR="003A5F33" w:rsidRPr="00434F08" w:rsidRDefault="003A5F33" w:rsidP="00434F08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t> </w:t>
      </w:r>
    </w:p>
    <w:p w:rsidR="003A5F33" w:rsidRPr="00434F08" w:rsidRDefault="003A5F33" w:rsidP="00434F08">
      <w:pPr>
        <w:spacing w:after="0" w:line="240" w:lineRule="auto"/>
        <w:rPr>
          <w:rFonts w:ascii="Tahoma" w:eastAsia="Times New Roman" w:hAnsi="Tahoma" w:cs="Tahoma"/>
          <w:sz w:val="17"/>
          <w:szCs w:val="17"/>
          <w:lang w:eastAsia="ru-RU"/>
        </w:rPr>
      </w:pPr>
      <w:r w:rsidRPr="00434F08">
        <w:rPr>
          <w:rFonts w:ascii="Tahoma" w:eastAsia="Times New Roman" w:hAnsi="Tahoma" w:cs="Tahoma"/>
          <w:sz w:val="17"/>
          <w:szCs w:val="17"/>
          <w:lang w:eastAsia="ru-RU"/>
        </w:rPr>
        <w:lastRenderedPageBreak/>
        <w:t> </w:t>
      </w:r>
    </w:p>
    <w:sectPr w:rsidR="003A5F33" w:rsidRPr="00434F08" w:rsidSect="0024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A5F33"/>
    <w:rsid w:val="00242471"/>
    <w:rsid w:val="003A5F33"/>
    <w:rsid w:val="00434F08"/>
    <w:rsid w:val="00DD7EC7"/>
    <w:rsid w:val="00EA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777E3-BAB1-4933-91F1-976C7B96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471"/>
  </w:style>
  <w:style w:type="paragraph" w:styleId="2">
    <w:name w:val="heading 2"/>
    <w:basedOn w:val="a"/>
    <w:link w:val="20"/>
    <w:uiPriority w:val="9"/>
    <w:qFormat/>
    <w:rsid w:val="003A5F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5F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5F33"/>
    <w:rPr>
      <w:color w:val="0000FF"/>
      <w:u w:val="single"/>
    </w:rPr>
  </w:style>
  <w:style w:type="character" w:styleId="a5">
    <w:name w:val="Strong"/>
    <w:basedOn w:val="a0"/>
    <w:uiPriority w:val="22"/>
    <w:qFormat/>
    <w:rsid w:val="003A5F3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brmousosh5.ru/index.php/2014-10-02-12-00-26/vizitnaya-kartoch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brmousosh5.ru/images/kart/Polozheniya/Polozhenie_strukturnom_podrazdelenii.pdf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kbrmousosh5.ru/images/kart/news_into/ouoo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Антонина</cp:lastModifiedBy>
  <cp:revision>4</cp:revision>
  <dcterms:created xsi:type="dcterms:W3CDTF">2017-11-07T13:59:00Z</dcterms:created>
  <dcterms:modified xsi:type="dcterms:W3CDTF">2017-11-08T16:58:00Z</dcterms:modified>
</cp:coreProperties>
</file>