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56" w:rsidRPr="00722856" w:rsidRDefault="00722856" w:rsidP="00722856">
      <w:pPr>
        <w:shd w:val="clear" w:color="auto" w:fill="F77F00"/>
        <w:spacing w:before="130" w:line="428" w:lineRule="atLeast"/>
        <w:outlineLvl w:val="1"/>
        <w:rPr>
          <w:rFonts w:ascii="Roboto-Light" w:eastAsia="Times New Roman" w:hAnsi="Roboto-Light" w:cs="Times New Roman"/>
          <w:caps/>
          <w:color w:val="FFFFFF"/>
          <w:sz w:val="31"/>
          <w:szCs w:val="31"/>
          <w:lang w:eastAsia="ru-RU"/>
        </w:rPr>
      </w:pPr>
      <w:r w:rsidRPr="00722856">
        <w:rPr>
          <w:rFonts w:ascii="Roboto-Light" w:eastAsia="Times New Roman" w:hAnsi="Roboto-Light" w:cs="Times New Roman"/>
          <w:caps/>
          <w:color w:val="FFFFFF"/>
          <w:sz w:val="31"/>
          <w:szCs w:val="31"/>
          <w:lang w:eastAsia="ru-RU"/>
        </w:rPr>
        <w:t>КАК ПОСТУПИТЬ ВЫСШЕЕ ОБРАЗОВАНИЕ (БЮДЖЕТНАЯ ФОРМА ОБУЧЕНИЯ)</w:t>
      </w:r>
    </w:p>
    <w:p w:rsidR="00722856" w:rsidRPr="00722856" w:rsidRDefault="00753165" w:rsidP="00722856">
      <w:pPr>
        <w:shd w:val="clear" w:color="auto" w:fill="EDEDED"/>
        <w:spacing w:after="0" w:line="324" w:lineRule="atLeast"/>
        <w:outlineLvl w:val="3"/>
        <w:rPr>
          <w:rFonts w:ascii="Roboto-Regular" w:eastAsia="Times New Roman" w:hAnsi="Roboto-Regular" w:cs="Times New Roman"/>
          <w:color w:val="0D375D"/>
          <w:sz w:val="21"/>
          <w:szCs w:val="21"/>
          <w:lang w:eastAsia="ru-RU"/>
        </w:rPr>
      </w:pPr>
      <w:hyperlink r:id="rId5" w:anchor="collapseOne" w:history="1">
        <w:r w:rsidR="00722856" w:rsidRPr="00722856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Шаг 1. Выбор специальности</w:t>
        </w:r>
      </w:hyperlink>
    </w:p>
    <w:p w:rsidR="00722856" w:rsidRPr="00722856" w:rsidRDefault="00722856" w:rsidP="00722856">
      <w:pPr>
        <w:shd w:val="clear" w:color="auto" w:fill="EDEDED"/>
        <w:spacing w:after="130" w:line="240" w:lineRule="auto"/>
        <w:ind w:firstLine="389"/>
        <w:jc w:val="both"/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</w:pPr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>В 2018 году Университет осуществляет набор по следующим специальностям и направлениям подготовки:</w:t>
      </w:r>
    </w:p>
    <w:p w:rsidR="00722856" w:rsidRPr="00722856" w:rsidRDefault="00722856" w:rsidP="00722856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</w:pPr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>При целевом приеме на места, финансируемые за счет средств федерального бюджета:</w:t>
      </w:r>
    </w:p>
    <w:p w:rsidR="00722856" w:rsidRPr="00722856" w:rsidRDefault="00722856" w:rsidP="00722856">
      <w:pPr>
        <w:shd w:val="clear" w:color="auto" w:fill="EDEDED"/>
        <w:spacing w:after="130" w:line="240" w:lineRule="auto"/>
        <w:ind w:left="259"/>
        <w:jc w:val="both"/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</w:pPr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 xml:space="preserve">Очная форма </w:t>
      </w:r>
      <w:proofErr w:type="gramStart"/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>обучения по направлениям</w:t>
      </w:r>
      <w:proofErr w:type="gramEnd"/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 xml:space="preserve"> подготовки высшего образования:</w:t>
      </w:r>
    </w:p>
    <w:p w:rsidR="00722856" w:rsidRPr="00722856" w:rsidRDefault="00722856" w:rsidP="00722856">
      <w:pPr>
        <w:numPr>
          <w:ilvl w:val="1"/>
          <w:numId w:val="1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</w:pPr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>20.05.01 Пожарная безопасность 5 лет</w:t>
      </w:r>
    </w:p>
    <w:p w:rsidR="00722856" w:rsidRPr="00722856" w:rsidRDefault="00722856" w:rsidP="00722856">
      <w:pPr>
        <w:numPr>
          <w:ilvl w:val="1"/>
          <w:numId w:val="1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</w:pPr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 xml:space="preserve">20.00.00 </w:t>
      </w:r>
      <w:proofErr w:type="spellStart"/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>Техносферная</w:t>
      </w:r>
      <w:proofErr w:type="spellEnd"/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 xml:space="preserve"> безопасность и </w:t>
      </w:r>
      <w:proofErr w:type="spellStart"/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>природообустройство</w:t>
      </w:r>
      <w:proofErr w:type="spellEnd"/>
    </w:p>
    <w:p w:rsidR="00722856" w:rsidRPr="00722856" w:rsidRDefault="00722856" w:rsidP="00722856">
      <w:pPr>
        <w:numPr>
          <w:ilvl w:val="1"/>
          <w:numId w:val="1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</w:pPr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>20.03.01 «</w:t>
      </w:r>
      <w:proofErr w:type="spellStart"/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>Техносферная</w:t>
      </w:r>
      <w:proofErr w:type="spellEnd"/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 xml:space="preserve"> безопасность» профиль «Пожарная безопасность», срок обучения 4 года (на базе среднего общего образования, среднего профессионального образования);</w:t>
      </w:r>
    </w:p>
    <w:p w:rsidR="00722856" w:rsidRPr="00722856" w:rsidRDefault="00722856" w:rsidP="00722856">
      <w:pPr>
        <w:numPr>
          <w:ilvl w:val="1"/>
          <w:numId w:val="1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</w:pPr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>20.03.01 «</w:t>
      </w:r>
      <w:proofErr w:type="spellStart"/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>Техносферная</w:t>
      </w:r>
      <w:proofErr w:type="spellEnd"/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 xml:space="preserve"> безопасность» профиль «Пожарно-техническая экспертиза», срок обучения 4 года (на базе среднего общего образования, среднего профессионального образования);</w:t>
      </w:r>
    </w:p>
    <w:p w:rsidR="00722856" w:rsidRPr="00722856" w:rsidRDefault="00722856" w:rsidP="00722856">
      <w:pPr>
        <w:numPr>
          <w:ilvl w:val="1"/>
          <w:numId w:val="1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</w:pPr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>27.00.00 Управление в технических системах</w:t>
      </w:r>
    </w:p>
    <w:p w:rsidR="00722856" w:rsidRPr="00722856" w:rsidRDefault="00722856" w:rsidP="00722856">
      <w:pPr>
        <w:numPr>
          <w:ilvl w:val="1"/>
          <w:numId w:val="1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</w:pPr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>27.03.03 «Системный анализ и управление», срок обучения 4 года (на базе среднего общего образования, среднего профессионального образования);</w:t>
      </w:r>
    </w:p>
    <w:p w:rsidR="00722856" w:rsidRPr="00722856" w:rsidRDefault="00722856" w:rsidP="00722856">
      <w:pPr>
        <w:numPr>
          <w:ilvl w:val="1"/>
          <w:numId w:val="1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</w:pPr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>40.00.00 Юриспруденция</w:t>
      </w:r>
    </w:p>
    <w:p w:rsidR="00722856" w:rsidRPr="00722856" w:rsidRDefault="00722856" w:rsidP="00722856">
      <w:pPr>
        <w:numPr>
          <w:ilvl w:val="1"/>
          <w:numId w:val="1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</w:pPr>
      <w:r w:rsidRPr="00722856">
        <w:rPr>
          <w:rFonts w:ascii="Roboto-Regular" w:eastAsia="Times New Roman" w:hAnsi="Roboto-Regular" w:cs="Times New Roman"/>
          <w:color w:val="555555"/>
          <w:sz w:val="20"/>
          <w:szCs w:val="20"/>
          <w:lang w:eastAsia="ru-RU"/>
        </w:rPr>
        <w:t>40.03.01 Юриспруденция профиль «Уголовно-правовой», срок обучения 4 года (на базе среднего общего образования, среднего профессионального образования).</w:t>
      </w:r>
    </w:p>
    <w:p w:rsidR="00722856" w:rsidRPr="00722856" w:rsidRDefault="00753165" w:rsidP="00722856">
      <w:pPr>
        <w:shd w:val="clear" w:color="auto" w:fill="EDEDED"/>
        <w:spacing w:after="0" w:line="324" w:lineRule="atLeast"/>
        <w:outlineLvl w:val="3"/>
        <w:rPr>
          <w:rFonts w:ascii="Roboto-Regular" w:eastAsia="Times New Roman" w:hAnsi="Roboto-Regular" w:cs="Times New Roman"/>
          <w:color w:val="0D375D"/>
          <w:sz w:val="21"/>
          <w:szCs w:val="21"/>
          <w:lang w:eastAsia="ru-RU"/>
        </w:rPr>
      </w:pPr>
      <w:hyperlink r:id="rId6" w:anchor="collapseTwo" w:history="1">
        <w:r w:rsidR="00722856" w:rsidRPr="00722856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Шаг 2. Подача документо</w:t>
        </w:r>
        <w:proofErr w:type="gramStart"/>
        <w:r w:rsidR="00722856" w:rsidRPr="00722856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в(</w:t>
        </w:r>
        <w:proofErr w:type="gramEnd"/>
        <w:r w:rsidR="00722856" w:rsidRPr="00722856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начало формирования личного дела)</w:t>
        </w:r>
      </w:hyperlink>
    </w:p>
    <w:p w:rsidR="00722856" w:rsidRPr="00722856" w:rsidRDefault="00753165" w:rsidP="00722856">
      <w:pPr>
        <w:shd w:val="clear" w:color="auto" w:fill="EDEDED"/>
        <w:spacing w:after="0" w:line="324" w:lineRule="atLeast"/>
        <w:outlineLvl w:val="3"/>
        <w:rPr>
          <w:rFonts w:ascii="Roboto-Regular" w:eastAsia="Times New Roman" w:hAnsi="Roboto-Regular" w:cs="Times New Roman"/>
          <w:color w:val="0D375D"/>
          <w:sz w:val="21"/>
          <w:szCs w:val="21"/>
          <w:lang w:eastAsia="ru-RU"/>
        </w:rPr>
      </w:pPr>
      <w:hyperlink r:id="rId7" w:anchor="collapseFour" w:history="1">
        <w:r w:rsidR="00722856" w:rsidRPr="00722856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Шаг 3. Военно-врачебная комиссия, Профессионально-психологический отбор</w:t>
        </w:r>
      </w:hyperlink>
    </w:p>
    <w:p w:rsidR="00722856" w:rsidRPr="00722856" w:rsidRDefault="00753165" w:rsidP="00722856">
      <w:pPr>
        <w:shd w:val="clear" w:color="auto" w:fill="EDEDED"/>
        <w:spacing w:after="0" w:line="324" w:lineRule="atLeast"/>
        <w:outlineLvl w:val="3"/>
        <w:rPr>
          <w:rFonts w:ascii="Roboto-Regular" w:eastAsia="Times New Roman" w:hAnsi="Roboto-Regular" w:cs="Times New Roman"/>
          <w:color w:val="0D375D"/>
          <w:sz w:val="21"/>
          <w:szCs w:val="21"/>
          <w:lang w:eastAsia="ru-RU"/>
        </w:rPr>
      </w:pPr>
      <w:hyperlink r:id="rId8" w:anchor="collapseFive" w:history="1">
        <w:r w:rsidR="00722856" w:rsidRPr="00722856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Шаг 4. Предоставление всех документов в отдел кадров ГУ МЧС Росси</w:t>
        </w:r>
        <w:proofErr w:type="gramStart"/>
        <w:r w:rsidR="00722856" w:rsidRPr="00722856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и(</w:t>
        </w:r>
        <w:proofErr w:type="gramEnd"/>
        <w:r w:rsidR="00722856" w:rsidRPr="00722856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конец формирования личного дела)</w:t>
        </w:r>
      </w:hyperlink>
    </w:p>
    <w:p w:rsidR="00722856" w:rsidRPr="00722856" w:rsidRDefault="00753165" w:rsidP="00722856">
      <w:pPr>
        <w:shd w:val="clear" w:color="auto" w:fill="EDEDED"/>
        <w:spacing w:after="0" w:line="324" w:lineRule="atLeast"/>
        <w:outlineLvl w:val="3"/>
        <w:rPr>
          <w:rFonts w:ascii="Roboto-Regular" w:eastAsia="Times New Roman" w:hAnsi="Roboto-Regular" w:cs="Times New Roman"/>
          <w:color w:val="0D375D"/>
          <w:sz w:val="21"/>
          <w:szCs w:val="21"/>
          <w:lang w:eastAsia="ru-RU"/>
        </w:rPr>
      </w:pPr>
      <w:hyperlink r:id="rId9" w:anchor="collapseSix" w:history="1">
        <w:r w:rsidR="00722856" w:rsidRPr="00722856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Шаг 5. Сдача абитуриентом ЕГЭ</w:t>
        </w:r>
      </w:hyperlink>
    </w:p>
    <w:p w:rsidR="00722856" w:rsidRPr="00722856" w:rsidRDefault="00753165" w:rsidP="00722856">
      <w:pPr>
        <w:shd w:val="clear" w:color="auto" w:fill="EDEDED"/>
        <w:spacing w:after="0" w:line="324" w:lineRule="atLeast"/>
        <w:outlineLvl w:val="3"/>
        <w:rPr>
          <w:rFonts w:ascii="Roboto-Regular" w:eastAsia="Times New Roman" w:hAnsi="Roboto-Regular" w:cs="Times New Roman"/>
          <w:color w:val="0D375D"/>
          <w:sz w:val="21"/>
          <w:szCs w:val="21"/>
          <w:lang w:eastAsia="ru-RU"/>
        </w:rPr>
      </w:pPr>
      <w:hyperlink r:id="rId10" w:anchor="collapseSeven" w:history="1">
        <w:r w:rsidR="00722856" w:rsidRPr="00722856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Шаг 6. Прибытие абитуриента в университет</w:t>
        </w:r>
      </w:hyperlink>
    </w:p>
    <w:p w:rsidR="00722856" w:rsidRDefault="00753165" w:rsidP="00722856">
      <w:pPr>
        <w:shd w:val="clear" w:color="auto" w:fill="EDEDED"/>
        <w:spacing w:line="324" w:lineRule="atLeast"/>
        <w:outlineLvl w:val="3"/>
        <w:rPr>
          <w:rFonts w:ascii="Roboto-Regular" w:eastAsia="Times New Roman" w:hAnsi="Roboto-Regular" w:cs="Times New Roman"/>
          <w:color w:val="0D375D"/>
          <w:sz w:val="21"/>
          <w:szCs w:val="21"/>
          <w:lang w:eastAsia="ru-RU"/>
        </w:rPr>
      </w:pPr>
      <w:hyperlink r:id="rId11" w:anchor="collapseEight" w:history="1">
        <w:r w:rsidR="00722856" w:rsidRPr="00722856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Шаг 7. Зачисление абитуриента в университет</w:t>
        </w:r>
      </w:hyperlink>
    </w:p>
    <w:p w:rsidR="00722856" w:rsidRDefault="00722856" w:rsidP="00722856">
      <w:pPr>
        <w:pStyle w:val="a4"/>
        <w:shd w:val="clear" w:color="auto" w:fill="EDEDED"/>
        <w:spacing w:before="0" w:beforeAutospacing="0" w:after="130" w:afterAutospacing="0"/>
        <w:ind w:firstLine="389"/>
        <w:jc w:val="both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В 2018 году Университет осуществляет набор по следующим специальностям и направлениям подготовки:</w:t>
      </w:r>
    </w:p>
    <w:p w:rsidR="00722856" w:rsidRDefault="00722856" w:rsidP="00722856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При целевом приеме на места, финансируемые за счет средств федерального бюджета:</w:t>
      </w:r>
    </w:p>
    <w:p w:rsidR="00722856" w:rsidRDefault="00722856" w:rsidP="00722856">
      <w:pPr>
        <w:pStyle w:val="a4"/>
        <w:shd w:val="clear" w:color="auto" w:fill="EDEDED"/>
        <w:spacing w:before="0" w:beforeAutospacing="0" w:after="130" w:afterAutospacing="0"/>
        <w:ind w:left="259"/>
        <w:jc w:val="both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 xml:space="preserve">Очная форма </w:t>
      </w:r>
      <w:proofErr w:type="gramStart"/>
      <w:r>
        <w:rPr>
          <w:rFonts w:ascii="Roboto-Regular" w:hAnsi="Roboto-Regular"/>
          <w:color w:val="555555"/>
          <w:sz w:val="20"/>
          <w:szCs w:val="20"/>
        </w:rPr>
        <w:t>обучения по направлениям</w:t>
      </w:r>
      <w:proofErr w:type="gramEnd"/>
      <w:r>
        <w:rPr>
          <w:rFonts w:ascii="Roboto-Regular" w:hAnsi="Roboto-Regular"/>
          <w:color w:val="555555"/>
          <w:sz w:val="20"/>
          <w:szCs w:val="20"/>
        </w:rPr>
        <w:t xml:space="preserve"> подготовки высшего образования:</w:t>
      </w:r>
    </w:p>
    <w:p w:rsidR="00722856" w:rsidRDefault="00722856" w:rsidP="00722856">
      <w:pPr>
        <w:numPr>
          <w:ilvl w:val="1"/>
          <w:numId w:val="2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20.05.01 Пожарная безопасность 5 лет</w:t>
      </w:r>
    </w:p>
    <w:p w:rsidR="00722856" w:rsidRDefault="00722856" w:rsidP="00722856">
      <w:pPr>
        <w:numPr>
          <w:ilvl w:val="1"/>
          <w:numId w:val="2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 xml:space="preserve">20.00.00 </w:t>
      </w:r>
      <w:proofErr w:type="spellStart"/>
      <w:r>
        <w:rPr>
          <w:rFonts w:ascii="Roboto-Regular" w:hAnsi="Roboto-Regular"/>
          <w:color w:val="555555"/>
          <w:sz w:val="20"/>
          <w:szCs w:val="20"/>
        </w:rPr>
        <w:t>Техносферная</w:t>
      </w:r>
      <w:proofErr w:type="spellEnd"/>
      <w:r>
        <w:rPr>
          <w:rFonts w:ascii="Roboto-Regular" w:hAnsi="Roboto-Regular"/>
          <w:color w:val="555555"/>
          <w:sz w:val="20"/>
          <w:szCs w:val="20"/>
        </w:rPr>
        <w:t xml:space="preserve"> безопасность и </w:t>
      </w:r>
      <w:proofErr w:type="spellStart"/>
      <w:r>
        <w:rPr>
          <w:rFonts w:ascii="Roboto-Regular" w:hAnsi="Roboto-Regular"/>
          <w:color w:val="555555"/>
          <w:sz w:val="20"/>
          <w:szCs w:val="20"/>
        </w:rPr>
        <w:t>природообустройство</w:t>
      </w:r>
      <w:proofErr w:type="spellEnd"/>
    </w:p>
    <w:p w:rsidR="00722856" w:rsidRDefault="00722856" w:rsidP="00722856">
      <w:pPr>
        <w:numPr>
          <w:ilvl w:val="1"/>
          <w:numId w:val="2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20.03.01 «</w:t>
      </w:r>
      <w:proofErr w:type="spellStart"/>
      <w:r>
        <w:rPr>
          <w:rFonts w:ascii="Roboto-Regular" w:hAnsi="Roboto-Regular"/>
          <w:color w:val="555555"/>
          <w:sz w:val="20"/>
          <w:szCs w:val="20"/>
        </w:rPr>
        <w:t>Техносферная</w:t>
      </w:r>
      <w:proofErr w:type="spellEnd"/>
      <w:r>
        <w:rPr>
          <w:rFonts w:ascii="Roboto-Regular" w:hAnsi="Roboto-Regular"/>
          <w:color w:val="555555"/>
          <w:sz w:val="20"/>
          <w:szCs w:val="20"/>
        </w:rPr>
        <w:t xml:space="preserve"> безопасность» профиль «Пожарная безопасность», срок обучения 4 года (на базе среднего общего образования, среднего профессионального образования);</w:t>
      </w:r>
    </w:p>
    <w:p w:rsidR="00722856" w:rsidRDefault="00722856" w:rsidP="00722856">
      <w:pPr>
        <w:numPr>
          <w:ilvl w:val="1"/>
          <w:numId w:val="2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20.03.01 «</w:t>
      </w:r>
      <w:proofErr w:type="spellStart"/>
      <w:r>
        <w:rPr>
          <w:rFonts w:ascii="Roboto-Regular" w:hAnsi="Roboto-Regular"/>
          <w:color w:val="555555"/>
          <w:sz w:val="20"/>
          <w:szCs w:val="20"/>
        </w:rPr>
        <w:t>Техносферная</w:t>
      </w:r>
      <w:proofErr w:type="spellEnd"/>
      <w:r>
        <w:rPr>
          <w:rFonts w:ascii="Roboto-Regular" w:hAnsi="Roboto-Regular"/>
          <w:color w:val="555555"/>
          <w:sz w:val="20"/>
          <w:szCs w:val="20"/>
        </w:rPr>
        <w:t xml:space="preserve"> безопасность» профиль «Пожарно-техническая экспертиза», срок обучения 4 года (на базе среднего общего образования, среднего профессионального образования);</w:t>
      </w:r>
    </w:p>
    <w:p w:rsidR="00722856" w:rsidRDefault="00722856" w:rsidP="00722856">
      <w:pPr>
        <w:numPr>
          <w:ilvl w:val="1"/>
          <w:numId w:val="2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27.00.00 Управление в технических системах</w:t>
      </w:r>
    </w:p>
    <w:p w:rsidR="00722856" w:rsidRDefault="00722856" w:rsidP="00722856">
      <w:pPr>
        <w:numPr>
          <w:ilvl w:val="1"/>
          <w:numId w:val="2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27.03.03 «Системный анализ и управление», срок обучения 4 года (на базе среднего общего образования, среднего профессионального образования);</w:t>
      </w:r>
    </w:p>
    <w:p w:rsidR="00722856" w:rsidRDefault="00722856" w:rsidP="00722856">
      <w:pPr>
        <w:numPr>
          <w:ilvl w:val="1"/>
          <w:numId w:val="2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40.00.00 Юриспруденция</w:t>
      </w:r>
    </w:p>
    <w:p w:rsidR="00722856" w:rsidRDefault="00722856" w:rsidP="00722856">
      <w:pPr>
        <w:numPr>
          <w:ilvl w:val="1"/>
          <w:numId w:val="2"/>
        </w:numPr>
        <w:shd w:val="clear" w:color="auto" w:fill="EDEDED"/>
        <w:spacing w:before="100" w:beforeAutospacing="1" w:after="100" w:afterAutospacing="1" w:line="240" w:lineRule="auto"/>
        <w:ind w:left="259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40.03.01 Юриспруденция профиль «Уголовно-правовой», срок обучения 4 года (на базе среднего общего образования, среднего профессионального образования).</w:t>
      </w:r>
    </w:p>
    <w:p w:rsidR="00722856" w:rsidRDefault="00753165" w:rsidP="00722856">
      <w:pPr>
        <w:pStyle w:val="4"/>
        <w:shd w:val="clear" w:color="auto" w:fill="EDEDED"/>
        <w:spacing w:before="0" w:beforeAutospacing="0" w:after="0" w:afterAutospacing="0" w:line="324" w:lineRule="atLeast"/>
        <w:rPr>
          <w:rFonts w:ascii="Roboto-Regular" w:hAnsi="Roboto-Regular"/>
          <w:b w:val="0"/>
          <w:bCs w:val="0"/>
          <w:color w:val="0D375D"/>
          <w:sz w:val="21"/>
          <w:szCs w:val="21"/>
        </w:rPr>
      </w:pPr>
      <w:hyperlink r:id="rId12" w:anchor="collapseTwo" w:history="1">
        <w:r w:rsidR="00722856">
          <w:rPr>
            <w:rStyle w:val="a3"/>
            <w:rFonts w:ascii="Roboto-Regular" w:hAnsi="Roboto-Regular"/>
            <w:b w:val="0"/>
            <w:bCs w:val="0"/>
            <w:sz w:val="21"/>
            <w:szCs w:val="21"/>
            <w:u w:val="none"/>
          </w:rPr>
          <w:t>Шаг 2. Подача документо</w:t>
        </w:r>
        <w:proofErr w:type="gramStart"/>
        <w:r w:rsidR="00722856">
          <w:rPr>
            <w:rStyle w:val="a3"/>
            <w:rFonts w:ascii="Roboto-Regular" w:hAnsi="Roboto-Regular"/>
            <w:b w:val="0"/>
            <w:bCs w:val="0"/>
            <w:sz w:val="21"/>
            <w:szCs w:val="21"/>
            <w:u w:val="none"/>
          </w:rPr>
          <w:t>в(</w:t>
        </w:r>
        <w:proofErr w:type="gramEnd"/>
        <w:r w:rsidR="00722856">
          <w:rPr>
            <w:rStyle w:val="a3"/>
            <w:rFonts w:ascii="Roboto-Regular" w:hAnsi="Roboto-Regular"/>
            <w:b w:val="0"/>
            <w:bCs w:val="0"/>
            <w:sz w:val="21"/>
            <w:szCs w:val="21"/>
            <w:u w:val="none"/>
          </w:rPr>
          <w:t>начало формирования личного дела)</w:t>
        </w:r>
      </w:hyperlink>
    </w:p>
    <w:p w:rsidR="00722856" w:rsidRDefault="00722856" w:rsidP="00722856">
      <w:pPr>
        <w:pStyle w:val="a4"/>
        <w:shd w:val="clear" w:color="auto" w:fill="EDEDED"/>
        <w:spacing w:before="0" w:beforeAutospacing="0" w:after="130" w:afterAutospacing="0"/>
        <w:ind w:firstLine="389"/>
        <w:jc w:val="both"/>
        <w:rPr>
          <w:rFonts w:ascii="Roboto-Regular" w:hAnsi="Roboto-Regular"/>
          <w:color w:val="555555"/>
          <w:sz w:val="20"/>
          <w:szCs w:val="20"/>
        </w:rPr>
      </w:pPr>
      <w:proofErr w:type="gramStart"/>
      <w:r>
        <w:rPr>
          <w:rFonts w:ascii="Roboto-Regular" w:hAnsi="Roboto-Regular"/>
          <w:color w:val="555555"/>
          <w:sz w:val="20"/>
          <w:szCs w:val="20"/>
        </w:rPr>
        <w:t>Не позднее</w:t>
      </w:r>
      <w:r>
        <w:rPr>
          <w:rStyle w:val="apple-converted-space"/>
          <w:rFonts w:ascii="Roboto-Regular" w:hAnsi="Roboto-Regular"/>
          <w:color w:val="555555"/>
          <w:sz w:val="20"/>
          <w:szCs w:val="20"/>
        </w:rPr>
        <w:t> </w:t>
      </w:r>
      <w:r>
        <w:rPr>
          <w:rStyle w:val="text-strong"/>
          <w:rFonts w:ascii="Roboto-Regular" w:hAnsi="Roboto-Regular"/>
          <w:b/>
          <w:bCs/>
          <w:color w:val="555555"/>
          <w:sz w:val="20"/>
          <w:szCs w:val="20"/>
        </w:rPr>
        <w:t>20 апреля</w:t>
      </w:r>
      <w:r>
        <w:rPr>
          <w:rStyle w:val="apple-converted-space"/>
          <w:rFonts w:ascii="Roboto-Regular" w:hAnsi="Roboto-Regular"/>
          <w:color w:val="555555"/>
          <w:sz w:val="20"/>
          <w:szCs w:val="20"/>
        </w:rPr>
        <w:t> </w:t>
      </w:r>
      <w:r>
        <w:rPr>
          <w:rFonts w:ascii="Roboto-Regular" w:hAnsi="Roboto-Regular"/>
          <w:color w:val="555555"/>
          <w:sz w:val="20"/>
          <w:szCs w:val="20"/>
        </w:rPr>
        <w:t xml:space="preserve">года поступления лица, изъявившие желание поступать в Университет (Дальневосточную академию) на очную форму обучения, подают заявления на имя начальника Главного </w:t>
      </w:r>
      <w:r>
        <w:rPr>
          <w:rFonts w:ascii="Roboto-Regular" w:hAnsi="Roboto-Regular"/>
          <w:color w:val="555555"/>
          <w:sz w:val="20"/>
          <w:szCs w:val="20"/>
        </w:rPr>
        <w:lastRenderedPageBreak/>
        <w:t>управления МЧС России по месту своей постоянной регистрации, в которых указывают специальное звание, фамилию, имя, отчество, занимаемую должность, дату рождения, адрес места жительства, наименование образовательного учреждения МЧС России, факультет и специальность (направление подготовки), по которой желают</w:t>
      </w:r>
      <w:proofErr w:type="gramEnd"/>
      <w:r>
        <w:rPr>
          <w:rFonts w:ascii="Roboto-Regular" w:hAnsi="Roboto-Regular"/>
          <w:color w:val="555555"/>
          <w:sz w:val="20"/>
          <w:szCs w:val="20"/>
        </w:rPr>
        <w:t xml:space="preserve"> обучаться, и изучаемый иностранный язык.</w:t>
      </w:r>
    </w:p>
    <w:p w:rsidR="00722856" w:rsidRDefault="00722856" w:rsidP="00722856">
      <w:pPr>
        <w:pStyle w:val="a4"/>
        <w:shd w:val="clear" w:color="auto" w:fill="EDEDED"/>
        <w:spacing w:before="0" w:beforeAutospacing="0" w:after="130" w:afterAutospacing="0"/>
        <w:ind w:firstLine="389"/>
        <w:jc w:val="both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Подача документов осуществляется в главное управление МЧС России по субъекту постоянной регистрации (Отдел кадров)</w:t>
      </w:r>
    </w:p>
    <w:p w:rsidR="00722856" w:rsidRDefault="00722856" w:rsidP="00722856">
      <w:pPr>
        <w:pStyle w:val="a4"/>
        <w:shd w:val="clear" w:color="auto" w:fill="EDEDED"/>
        <w:spacing w:before="0" w:beforeAutospacing="0" w:after="130" w:afterAutospacing="0"/>
        <w:ind w:firstLine="389"/>
        <w:jc w:val="both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 xml:space="preserve">Список </w:t>
      </w:r>
      <w:proofErr w:type="gramStart"/>
      <w:r>
        <w:rPr>
          <w:rFonts w:ascii="Roboto-Regular" w:hAnsi="Roboto-Regular"/>
          <w:color w:val="555555"/>
          <w:sz w:val="20"/>
          <w:szCs w:val="20"/>
        </w:rPr>
        <w:t>документов</w:t>
      </w:r>
      <w:proofErr w:type="gramEnd"/>
      <w:r>
        <w:rPr>
          <w:rFonts w:ascii="Roboto-Regular" w:hAnsi="Roboto-Regular"/>
          <w:color w:val="555555"/>
          <w:sz w:val="20"/>
          <w:szCs w:val="20"/>
        </w:rPr>
        <w:t xml:space="preserve"> предоставляемый в отдел кадров:</w:t>
      </w:r>
    </w:p>
    <w:p w:rsidR="00722856" w:rsidRDefault="00722856" w:rsidP="00722856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ind w:left="0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заполненная по установленной форме и подписанная анкета (листок по учету кадров);</w:t>
      </w:r>
    </w:p>
    <w:p w:rsidR="00722856" w:rsidRDefault="00722856" w:rsidP="00722856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ind w:left="0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автобиография, написанная от руки в произвольной форме;</w:t>
      </w:r>
    </w:p>
    <w:p w:rsidR="00722856" w:rsidRDefault="00722856" w:rsidP="00722856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ind w:left="0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заверенная в установленном порядке копия трудовой книжки (при наличии);</w:t>
      </w:r>
    </w:p>
    <w:p w:rsidR="00722856" w:rsidRDefault="00722856" w:rsidP="00722856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ind w:left="0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оригинал документа государственного образца об образовании или его нотариально заверенная копия (при наличии);</w:t>
      </w:r>
    </w:p>
    <w:p w:rsidR="00722856" w:rsidRDefault="00722856" w:rsidP="00722856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ind w:left="0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заверенные в установленном порядке копии паспорта, свидетельств о рождении, браке и о рождении детей (при наличии);</w:t>
      </w:r>
    </w:p>
    <w:p w:rsidR="00722856" w:rsidRDefault="00722856" w:rsidP="00722856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ind w:left="0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справка о текущей успеваемости (для учащихся) на момент представления документов;</w:t>
      </w:r>
    </w:p>
    <w:p w:rsidR="00722856" w:rsidRDefault="00722856" w:rsidP="00722856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ind w:left="0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характеристика с последнего места службы (учебы или работы);</w:t>
      </w:r>
    </w:p>
    <w:p w:rsidR="00722856" w:rsidRDefault="00722856" w:rsidP="00722856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uto"/>
        <w:ind w:left="0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шесть личных фотографий размером 4х6 см. (в повседневной форме без головного убора, без уголка – для кандидатов из числа лиц рядового и начальствующего состава ГПС МЧС России).</w:t>
      </w:r>
    </w:p>
    <w:p w:rsidR="00722856" w:rsidRDefault="00753165" w:rsidP="00722856">
      <w:pPr>
        <w:pStyle w:val="4"/>
        <w:shd w:val="clear" w:color="auto" w:fill="EDEDED"/>
        <w:spacing w:before="0" w:beforeAutospacing="0" w:after="0" w:afterAutospacing="0" w:line="324" w:lineRule="atLeast"/>
        <w:rPr>
          <w:rFonts w:ascii="Roboto-Regular" w:hAnsi="Roboto-Regular"/>
          <w:b w:val="0"/>
          <w:bCs w:val="0"/>
          <w:color w:val="0D375D"/>
          <w:sz w:val="21"/>
          <w:szCs w:val="21"/>
        </w:rPr>
      </w:pPr>
      <w:hyperlink r:id="rId13" w:anchor="collapseFour" w:history="1">
        <w:r w:rsidR="00722856">
          <w:rPr>
            <w:rStyle w:val="a3"/>
            <w:rFonts w:ascii="Roboto-Regular" w:hAnsi="Roboto-Regular"/>
            <w:b w:val="0"/>
            <w:bCs w:val="0"/>
            <w:sz w:val="21"/>
            <w:szCs w:val="21"/>
            <w:u w:val="none"/>
          </w:rPr>
          <w:t>Шаг 3. Военно-врачебная комиссия, Профессионально-психологический отбор</w:t>
        </w:r>
      </w:hyperlink>
    </w:p>
    <w:p w:rsidR="00722856" w:rsidRDefault="00722856" w:rsidP="00722856">
      <w:pPr>
        <w:pStyle w:val="3"/>
        <w:shd w:val="clear" w:color="auto" w:fill="EDEDED"/>
        <w:spacing w:before="65" w:after="130" w:line="350" w:lineRule="atLeast"/>
        <w:rPr>
          <w:rFonts w:ascii="Roboto-Regular" w:hAnsi="Roboto-Regular"/>
          <w:b w:val="0"/>
          <w:bCs w:val="0"/>
          <w:caps/>
          <w:color w:val="555555"/>
          <w:sz w:val="26"/>
          <w:szCs w:val="26"/>
        </w:rPr>
      </w:pPr>
      <w:r>
        <w:rPr>
          <w:rFonts w:ascii="Roboto-Regular" w:hAnsi="Roboto-Regular"/>
          <w:b w:val="0"/>
          <w:bCs w:val="0"/>
          <w:caps/>
          <w:color w:val="555555"/>
          <w:sz w:val="26"/>
          <w:szCs w:val="26"/>
        </w:rPr>
        <w:t>ВОЕННО-ВРАЧЕБНАЯ КОМИССИЯ</w:t>
      </w:r>
    </w:p>
    <w:p w:rsidR="00722856" w:rsidRDefault="00722856" w:rsidP="00722856">
      <w:pPr>
        <w:pStyle w:val="a4"/>
        <w:shd w:val="clear" w:color="auto" w:fill="EDEDED"/>
        <w:spacing w:before="0" w:beforeAutospacing="0" w:after="130" w:afterAutospacing="0"/>
        <w:ind w:firstLine="389"/>
        <w:jc w:val="both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 xml:space="preserve">Кандидаты на </w:t>
      </w:r>
      <w:proofErr w:type="gramStart"/>
      <w:r>
        <w:rPr>
          <w:rFonts w:ascii="Roboto-Regular" w:hAnsi="Roboto-Regular"/>
          <w:color w:val="555555"/>
          <w:sz w:val="20"/>
          <w:szCs w:val="20"/>
        </w:rPr>
        <w:t>обучение по</w:t>
      </w:r>
      <w:proofErr w:type="gramEnd"/>
      <w:r>
        <w:rPr>
          <w:rFonts w:ascii="Roboto-Regular" w:hAnsi="Roboto-Regular"/>
          <w:color w:val="555555"/>
          <w:sz w:val="20"/>
          <w:szCs w:val="20"/>
        </w:rPr>
        <w:t xml:space="preserve"> очной форме проходят предварительное медицинское освидетельствование (военно-врачебную экспертизу) в штатных военно-врачебных комиссиях (ВВК или ЦВВК), профессионально-психологический отбор – в центрах психологической диагностики.</w:t>
      </w:r>
    </w:p>
    <w:p w:rsidR="00722856" w:rsidRDefault="00722856" w:rsidP="00722856">
      <w:pPr>
        <w:pStyle w:val="a4"/>
        <w:shd w:val="clear" w:color="auto" w:fill="EDEDED"/>
        <w:spacing w:before="0" w:beforeAutospacing="0" w:after="130" w:afterAutospacing="0"/>
        <w:ind w:firstLine="389"/>
        <w:jc w:val="both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По результатам отбора решение о направлении кандидата на учебу в Университет (Дальневосточную академию) или об отказе в направлении принимает начальник комплектующего органа или его заместитель.</w:t>
      </w:r>
    </w:p>
    <w:p w:rsidR="00722856" w:rsidRDefault="00722856" w:rsidP="00722856">
      <w:pPr>
        <w:pStyle w:val="a4"/>
        <w:shd w:val="clear" w:color="auto" w:fill="EDEDED"/>
        <w:spacing w:before="0" w:beforeAutospacing="0" w:after="130" w:afterAutospacing="0"/>
        <w:ind w:firstLine="389"/>
        <w:jc w:val="both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При отказе в направлении кандидата на учебу по его просьбе может выдаваться справка за подписью начальника комплектующего органа или его заместителя с указанием причин отказа.</w:t>
      </w:r>
    </w:p>
    <w:p w:rsidR="00722856" w:rsidRDefault="00722856" w:rsidP="00722856">
      <w:pPr>
        <w:pStyle w:val="3"/>
        <w:shd w:val="clear" w:color="auto" w:fill="EDEDED"/>
        <w:spacing w:before="65" w:after="130" w:line="350" w:lineRule="atLeast"/>
        <w:rPr>
          <w:rFonts w:ascii="Roboto-Regular" w:hAnsi="Roboto-Regular"/>
          <w:b w:val="0"/>
          <w:bCs w:val="0"/>
          <w:caps/>
          <w:color w:val="555555"/>
          <w:sz w:val="26"/>
          <w:szCs w:val="26"/>
        </w:rPr>
      </w:pPr>
      <w:r>
        <w:rPr>
          <w:rFonts w:ascii="Roboto-Regular" w:hAnsi="Roboto-Regular"/>
          <w:b w:val="0"/>
          <w:bCs w:val="0"/>
          <w:caps/>
          <w:color w:val="555555"/>
          <w:sz w:val="26"/>
          <w:szCs w:val="26"/>
        </w:rPr>
        <w:t>ПРОФЕССИОНАЛЬНО-ПСИХОЛОГИЧЕСКИЙ ОТБОР</w:t>
      </w:r>
    </w:p>
    <w:p w:rsidR="00722856" w:rsidRDefault="00722856" w:rsidP="00722856">
      <w:pPr>
        <w:pStyle w:val="a4"/>
        <w:shd w:val="clear" w:color="auto" w:fill="EDEDED"/>
        <w:spacing w:before="0" w:beforeAutospacing="0" w:after="130" w:afterAutospacing="0"/>
        <w:ind w:firstLine="389"/>
        <w:jc w:val="both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Цели профессионального психологического отбора (ППО):</w:t>
      </w:r>
    </w:p>
    <w:p w:rsidR="00722856" w:rsidRDefault="00722856" w:rsidP="00722856">
      <w:pPr>
        <w:numPr>
          <w:ilvl w:val="0"/>
          <w:numId w:val="4"/>
        </w:numPr>
        <w:shd w:val="clear" w:color="auto" w:fill="EDEDED"/>
        <w:spacing w:before="100" w:beforeAutospacing="1" w:after="100" w:afterAutospacing="1" w:line="240" w:lineRule="auto"/>
        <w:ind w:left="0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выявление психологических, социально-психологических и психофизиологических особенностей кандидатов;</w:t>
      </w:r>
    </w:p>
    <w:p w:rsidR="00722856" w:rsidRDefault="00722856" w:rsidP="00722856">
      <w:pPr>
        <w:numPr>
          <w:ilvl w:val="0"/>
          <w:numId w:val="4"/>
        </w:numPr>
        <w:shd w:val="clear" w:color="auto" w:fill="EDEDED"/>
        <w:spacing w:before="100" w:beforeAutospacing="1" w:after="100" w:afterAutospacing="1" w:line="240" w:lineRule="auto"/>
        <w:ind w:left="0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оценка уровня развития индивидуально-психологических профессионально важных качеств;</w:t>
      </w:r>
    </w:p>
    <w:p w:rsidR="00722856" w:rsidRDefault="00722856" w:rsidP="00722856">
      <w:pPr>
        <w:numPr>
          <w:ilvl w:val="0"/>
          <w:numId w:val="4"/>
        </w:numPr>
        <w:shd w:val="clear" w:color="auto" w:fill="EDEDED"/>
        <w:spacing w:before="100" w:beforeAutospacing="1" w:after="100" w:afterAutospacing="1" w:line="240" w:lineRule="auto"/>
        <w:ind w:left="0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 xml:space="preserve">определение степени пригодности кандидата к выполнению профессиональных обязанностей или </w:t>
      </w:r>
      <w:proofErr w:type="gramStart"/>
      <w:r>
        <w:rPr>
          <w:rFonts w:ascii="Roboto-Regular" w:hAnsi="Roboto-Regular"/>
          <w:color w:val="555555"/>
          <w:sz w:val="20"/>
          <w:szCs w:val="20"/>
        </w:rPr>
        <w:t>обучению по</w:t>
      </w:r>
      <w:proofErr w:type="gramEnd"/>
      <w:r>
        <w:rPr>
          <w:rFonts w:ascii="Roboto-Regular" w:hAnsi="Roboto-Regular"/>
          <w:color w:val="555555"/>
          <w:sz w:val="20"/>
          <w:szCs w:val="20"/>
        </w:rPr>
        <w:t xml:space="preserve"> конкретной специальности</w:t>
      </w:r>
    </w:p>
    <w:p w:rsidR="00722856" w:rsidRDefault="00722856" w:rsidP="00722856">
      <w:pPr>
        <w:pStyle w:val="a4"/>
        <w:shd w:val="clear" w:color="auto" w:fill="EDEDED"/>
        <w:spacing w:before="0" w:beforeAutospacing="0" w:after="130" w:afterAutospacing="0"/>
        <w:ind w:firstLine="389"/>
        <w:jc w:val="both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ППО кандидатов на обучение в ГОУ ВО МЧС России</w:t>
      </w:r>
    </w:p>
    <w:p w:rsidR="00722856" w:rsidRDefault="00722856" w:rsidP="00722856">
      <w:pPr>
        <w:pStyle w:val="a4"/>
        <w:shd w:val="clear" w:color="auto" w:fill="EDEDED"/>
        <w:spacing w:before="0" w:beforeAutospacing="0" w:after="130" w:afterAutospacing="0"/>
        <w:ind w:firstLine="389"/>
        <w:jc w:val="both"/>
        <w:rPr>
          <w:rFonts w:ascii="Roboto-Regular" w:hAnsi="Roboto-Regular"/>
          <w:color w:val="555555"/>
          <w:sz w:val="20"/>
          <w:szCs w:val="20"/>
        </w:rPr>
      </w:pPr>
      <w:proofErr w:type="gramStart"/>
      <w:r>
        <w:rPr>
          <w:rFonts w:ascii="Roboto-Regular" w:hAnsi="Roboto-Regular"/>
          <w:color w:val="555555"/>
          <w:sz w:val="20"/>
          <w:szCs w:val="20"/>
        </w:rPr>
        <w:t>Первичный</w:t>
      </w:r>
      <w:proofErr w:type="gramEnd"/>
      <w:r>
        <w:rPr>
          <w:rFonts w:ascii="Roboto-Regular" w:hAnsi="Roboto-Regular"/>
          <w:color w:val="555555"/>
          <w:sz w:val="20"/>
          <w:szCs w:val="20"/>
        </w:rPr>
        <w:t xml:space="preserve"> ППО кандидатов на обучение в ГОУ ВО ГПС МЧС России с целью регионального конкурсного отбора кандидатов реализуют штатные психологи территориальных органов МЧС России и подразделений федеральной противопожарной службы МЧС России,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722856" w:rsidRDefault="00722856" w:rsidP="00722856">
      <w:pPr>
        <w:pStyle w:val="a4"/>
        <w:shd w:val="clear" w:color="auto" w:fill="EDEDED"/>
        <w:spacing w:before="0" w:beforeAutospacing="0" w:after="130" w:afterAutospacing="0"/>
        <w:ind w:firstLine="389"/>
        <w:jc w:val="both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Заключения установленной формы по результатам ППО предоставляются руководителю соответствующего кадрового органа для формирования личных дел кандидатов на обучение в ГОУ ВО ГПС МЧС России.</w:t>
      </w:r>
    </w:p>
    <w:p w:rsidR="00722856" w:rsidRDefault="00722856" w:rsidP="00722856">
      <w:pPr>
        <w:pStyle w:val="a4"/>
        <w:shd w:val="clear" w:color="auto" w:fill="EDEDED"/>
        <w:spacing w:before="0" w:beforeAutospacing="0" w:after="130" w:afterAutospacing="0"/>
        <w:ind w:firstLine="389"/>
        <w:jc w:val="both"/>
        <w:rPr>
          <w:rFonts w:ascii="Roboto-Regular" w:hAnsi="Roboto-Regular"/>
          <w:color w:val="555555"/>
          <w:sz w:val="20"/>
          <w:szCs w:val="20"/>
        </w:rPr>
      </w:pPr>
      <w:r>
        <w:rPr>
          <w:rFonts w:ascii="Roboto-Regular" w:hAnsi="Roboto-Regular"/>
          <w:color w:val="555555"/>
          <w:sz w:val="20"/>
          <w:szCs w:val="20"/>
        </w:rPr>
        <w:t>Личные дела кандидатов на обучение в ГОУ ВО ГПС МЧС России, получивших IV категорию профессиональной психологической пригодности, в образовательные учреждения не направляются.</w:t>
      </w:r>
    </w:p>
    <w:p w:rsidR="00722856" w:rsidRDefault="00722856" w:rsidP="00722856">
      <w:pPr>
        <w:shd w:val="clear" w:color="auto" w:fill="EDEDED"/>
        <w:spacing w:line="324" w:lineRule="atLeast"/>
        <w:outlineLvl w:val="3"/>
        <w:rPr>
          <w:rFonts w:ascii="Roboto-Regular" w:eastAsia="Times New Roman" w:hAnsi="Roboto-Regular" w:cs="Times New Roman"/>
          <w:color w:val="0D375D"/>
          <w:sz w:val="21"/>
          <w:szCs w:val="21"/>
          <w:lang w:eastAsia="ru-RU"/>
        </w:rPr>
      </w:pPr>
    </w:p>
    <w:p w:rsidR="00722856" w:rsidRPr="00722856" w:rsidRDefault="00722856" w:rsidP="00722856">
      <w:pPr>
        <w:shd w:val="clear" w:color="auto" w:fill="EDEDED"/>
        <w:spacing w:line="324" w:lineRule="atLeast"/>
        <w:outlineLvl w:val="3"/>
        <w:rPr>
          <w:rFonts w:ascii="Roboto-Regular" w:eastAsia="Times New Roman" w:hAnsi="Roboto-Regular" w:cs="Times New Roman"/>
          <w:color w:val="0D375D"/>
          <w:sz w:val="21"/>
          <w:szCs w:val="21"/>
          <w:lang w:eastAsia="ru-RU"/>
        </w:rPr>
      </w:pPr>
    </w:p>
    <w:p w:rsidR="00722856" w:rsidRPr="00722856" w:rsidRDefault="00753165" w:rsidP="00722856">
      <w:pPr>
        <w:shd w:val="clear" w:color="auto" w:fill="EDEDED"/>
        <w:spacing w:after="0" w:line="324" w:lineRule="atLeast"/>
        <w:outlineLvl w:val="3"/>
        <w:rPr>
          <w:rFonts w:ascii="Roboto-Regular" w:eastAsia="Times New Roman" w:hAnsi="Roboto-Regular" w:cs="Times New Roman"/>
          <w:color w:val="F77F00"/>
          <w:sz w:val="21"/>
          <w:szCs w:val="21"/>
          <w:lang w:eastAsia="ru-RU"/>
        </w:rPr>
      </w:pPr>
      <w:hyperlink r:id="rId14" w:anchor="collapseSix" w:history="1">
        <w:r w:rsidR="00722856" w:rsidRPr="00722856">
          <w:rPr>
            <w:rFonts w:ascii="Roboto-Regular" w:eastAsia="Times New Roman" w:hAnsi="Roboto-Regular" w:cs="Times New Roman"/>
            <w:color w:val="F77F00"/>
            <w:sz w:val="21"/>
            <w:u w:val="single"/>
            <w:lang w:eastAsia="ru-RU"/>
          </w:rPr>
          <w:t>Шаг 5. Сдача абитуриентом ЕГЭ</w:t>
        </w:r>
      </w:hyperlink>
    </w:p>
    <w:tbl>
      <w:tblPr>
        <w:tblW w:w="86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5"/>
        <w:gridCol w:w="4588"/>
      </w:tblGrid>
      <w:tr w:rsidR="00722856" w:rsidRPr="00722856" w:rsidTr="00722856">
        <w:trPr>
          <w:tblHeader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bottom"/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bottom"/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проходной балл</w:t>
            </w:r>
          </w:p>
        </w:tc>
      </w:tr>
      <w:tr w:rsidR="00722856" w:rsidRPr="00722856" w:rsidTr="0072285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(обязательный)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22856" w:rsidRPr="00722856" w:rsidTr="0072285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gramStart"/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</w:t>
            </w:r>
            <w:proofErr w:type="gramEnd"/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22856" w:rsidRPr="00722856" w:rsidTr="0072285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22856" w:rsidRPr="00722856" w:rsidTr="0072285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22856" w:rsidRPr="00722856" w:rsidTr="0072285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22856" w:rsidRPr="00722856" w:rsidTr="0072285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22856" w:rsidRPr="00722856" w:rsidTr="0072285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22856" w:rsidRPr="00722856" w:rsidTr="0072285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22856" w:rsidRPr="00722856" w:rsidTr="0072285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22856" w:rsidRPr="00722856" w:rsidRDefault="00722856" w:rsidP="007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722856" w:rsidRDefault="00722856" w:rsidP="00722856">
      <w:pPr>
        <w:pBdr>
          <w:bottom w:val="single" w:sz="18" w:space="3" w:color="F77F00"/>
        </w:pBdr>
        <w:shd w:val="clear" w:color="auto" w:fill="1C618F"/>
        <w:spacing w:after="195" w:line="428" w:lineRule="atLeast"/>
        <w:outlineLvl w:val="1"/>
        <w:rPr>
          <w:rFonts w:ascii="PFSquareSansPro-Bold" w:eastAsia="Times New Roman" w:hAnsi="PFSquareSansPro-Bold" w:cs="Times New Roman"/>
          <w:caps/>
          <w:color w:val="EEEEEE"/>
          <w:sz w:val="23"/>
          <w:szCs w:val="23"/>
          <w:lang w:eastAsia="ru-RU"/>
        </w:rPr>
      </w:pPr>
    </w:p>
    <w:p w:rsidR="00722856" w:rsidRDefault="00722856" w:rsidP="00722856">
      <w:pPr>
        <w:pBdr>
          <w:bottom w:val="single" w:sz="18" w:space="3" w:color="F77F00"/>
        </w:pBdr>
        <w:shd w:val="clear" w:color="auto" w:fill="1C618F"/>
        <w:spacing w:after="195" w:line="428" w:lineRule="atLeast"/>
        <w:outlineLvl w:val="1"/>
        <w:rPr>
          <w:rFonts w:ascii="PFSquareSansPro-Bold" w:eastAsia="Times New Roman" w:hAnsi="PFSquareSansPro-Bold" w:cs="Times New Roman"/>
          <w:caps/>
          <w:color w:val="EEEEEE"/>
          <w:sz w:val="23"/>
          <w:szCs w:val="23"/>
          <w:lang w:eastAsia="ru-RU"/>
        </w:rPr>
      </w:pPr>
    </w:p>
    <w:p w:rsidR="00722856" w:rsidRDefault="00722856" w:rsidP="00722856">
      <w:pPr>
        <w:pBdr>
          <w:bottom w:val="single" w:sz="18" w:space="3" w:color="F77F00"/>
        </w:pBdr>
        <w:shd w:val="clear" w:color="auto" w:fill="1C618F"/>
        <w:spacing w:after="195" w:line="428" w:lineRule="atLeast"/>
        <w:outlineLvl w:val="1"/>
        <w:rPr>
          <w:rFonts w:ascii="PFSquareSansPro-Bold" w:eastAsia="Times New Roman" w:hAnsi="PFSquareSansPro-Bold" w:cs="Times New Roman"/>
          <w:caps/>
          <w:color w:val="EEEEEE"/>
          <w:sz w:val="23"/>
          <w:szCs w:val="23"/>
          <w:lang w:eastAsia="ru-RU"/>
        </w:rPr>
      </w:pPr>
    </w:p>
    <w:p w:rsidR="00722856" w:rsidRPr="00722856" w:rsidRDefault="00722856" w:rsidP="00722856">
      <w:pPr>
        <w:pBdr>
          <w:bottom w:val="single" w:sz="18" w:space="3" w:color="F77F00"/>
        </w:pBdr>
        <w:shd w:val="clear" w:color="auto" w:fill="1C618F"/>
        <w:spacing w:after="195" w:line="428" w:lineRule="atLeast"/>
        <w:outlineLvl w:val="1"/>
        <w:rPr>
          <w:rFonts w:ascii="PFSquareSansPro-Bold" w:eastAsia="Times New Roman" w:hAnsi="PFSquareSansPro-Bold" w:cs="Times New Roman"/>
          <w:caps/>
          <w:color w:val="EEEEEE"/>
          <w:sz w:val="23"/>
          <w:szCs w:val="23"/>
          <w:lang w:eastAsia="ru-RU"/>
        </w:rPr>
      </w:pPr>
      <w:r w:rsidRPr="00722856">
        <w:rPr>
          <w:rFonts w:ascii="PFSquareSansPro-Bold" w:eastAsia="Times New Roman" w:hAnsi="PFSquareSansPro-Bold" w:cs="Times New Roman"/>
          <w:caps/>
          <w:color w:val="EEEEEE"/>
          <w:sz w:val="23"/>
          <w:szCs w:val="23"/>
          <w:lang w:eastAsia="ru-RU"/>
        </w:rPr>
        <w:t>ПРИЕМНАЯ КОМИССИЯ</w:t>
      </w:r>
    </w:p>
    <w:p w:rsidR="00722856" w:rsidRPr="00722856" w:rsidRDefault="00722856" w:rsidP="00722856">
      <w:pPr>
        <w:shd w:val="clear" w:color="auto" w:fill="1C618F"/>
        <w:spacing w:after="259" w:line="298" w:lineRule="atLeast"/>
        <w:rPr>
          <w:rFonts w:ascii="Roboto-Regular" w:eastAsia="Times New Roman" w:hAnsi="Roboto-Regular" w:cs="Times New Roman"/>
          <w:color w:val="EEEEEE"/>
          <w:sz w:val="18"/>
          <w:szCs w:val="18"/>
          <w:lang w:eastAsia="ru-RU"/>
        </w:rPr>
      </w:pPr>
      <w:r w:rsidRPr="00722856">
        <w:rPr>
          <w:rFonts w:ascii="Roboto-Regular" w:eastAsia="Times New Roman" w:hAnsi="Roboto-Regular" w:cs="Times New Roman"/>
          <w:color w:val="EEEEEE"/>
          <w:sz w:val="18"/>
          <w:szCs w:val="18"/>
          <w:lang w:eastAsia="ru-RU"/>
        </w:rPr>
        <w:t>Очная бюджетная форма обучения:</w:t>
      </w:r>
      <w:r w:rsidRPr="00722856">
        <w:rPr>
          <w:rFonts w:ascii="Roboto-Regular" w:eastAsia="Times New Roman" w:hAnsi="Roboto-Regular" w:cs="Times New Roman"/>
          <w:color w:val="EEEEEE"/>
          <w:sz w:val="18"/>
          <w:lang w:eastAsia="ru-RU"/>
        </w:rPr>
        <w:t> </w:t>
      </w:r>
      <w:r w:rsidRPr="00722856">
        <w:rPr>
          <w:rFonts w:ascii="Roboto-Regular" w:eastAsia="Times New Roman" w:hAnsi="Roboto-Regular" w:cs="Times New Roman"/>
          <w:color w:val="EEEEEE"/>
          <w:sz w:val="18"/>
          <w:szCs w:val="18"/>
          <w:lang w:eastAsia="ru-RU"/>
        </w:rPr>
        <w:br/>
        <w:t>Телефон:</w:t>
      </w:r>
      <w:r w:rsidRPr="00722856">
        <w:rPr>
          <w:rFonts w:ascii="Roboto-Regular" w:eastAsia="Times New Roman" w:hAnsi="Roboto-Regular" w:cs="Times New Roman"/>
          <w:color w:val="EEEEEE"/>
          <w:sz w:val="18"/>
          <w:lang w:eastAsia="ru-RU"/>
        </w:rPr>
        <w:t> </w:t>
      </w:r>
      <w:hyperlink r:id="rId15" w:history="1">
        <w:r w:rsidRPr="00722856">
          <w:rPr>
            <w:rFonts w:ascii="Roboto-Regular" w:eastAsia="Times New Roman" w:hAnsi="Roboto-Regular" w:cs="Times New Roman"/>
            <w:color w:val="0000FF"/>
            <w:sz w:val="18"/>
            <w:lang w:eastAsia="ru-RU"/>
          </w:rPr>
          <w:t>+7 (812) 369-55-18</w:t>
        </w:r>
      </w:hyperlink>
      <w:r w:rsidRPr="00722856">
        <w:rPr>
          <w:rFonts w:ascii="Roboto-Regular" w:eastAsia="Times New Roman" w:hAnsi="Roboto-Regular" w:cs="Times New Roman"/>
          <w:color w:val="EEEEEE"/>
          <w:sz w:val="18"/>
          <w:lang w:eastAsia="ru-RU"/>
        </w:rPr>
        <w:t> </w:t>
      </w:r>
      <w:r w:rsidRPr="00722856">
        <w:rPr>
          <w:rFonts w:ascii="Roboto-Regular" w:eastAsia="Times New Roman" w:hAnsi="Roboto-Regular" w:cs="Times New Roman"/>
          <w:color w:val="EEEEEE"/>
          <w:sz w:val="18"/>
          <w:szCs w:val="18"/>
          <w:lang w:eastAsia="ru-RU"/>
        </w:rPr>
        <w:br/>
        <w:t>Заочная бюджетная форма обучения:</w:t>
      </w:r>
      <w:r w:rsidRPr="00722856">
        <w:rPr>
          <w:rFonts w:ascii="Roboto-Regular" w:eastAsia="Times New Roman" w:hAnsi="Roboto-Regular" w:cs="Times New Roman"/>
          <w:color w:val="EEEEEE"/>
          <w:sz w:val="18"/>
          <w:lang w:eastAsia="ru-RU"/>
        </w:rPr>
        <w:t> </w:t>
      </w:r>
      <w:r w:rsidRPr="00722856">
        <w:rPr>
          <w:rFonts w:ascii="Roboto-Regular" w:eastAsia="Times New Roman" w:hAnsi="Roboto-Regular" w:cs="Times New Roman"/>
          <w:color w:val="EEEEEE"/>
          <w:sz w:val="18"/>
          <w:szCs w:val="18"/>
          <w:lang w:eastAsia="ru-RU"/>
        </w:rPr>
        <w:br/>
        <w:t>Телефон:</w:t>
      </w:r>
      <w:r w:rsidRPr="00722856">
        <w:rPr>
          <w:rFonts w:ascii="Roboto-Regular" w:eastAsia="Times New Roman" w:hAnsi="Roboto-Regular" w:cs="Times New Roman"/>
          <w:color w:val="EEEEEE"/>
          <w:sz w:val="18"/>
          <w:lang w:eastAsia="ru-RU"/>
        </w:rPr>
        <w:t> </w:t>
      </w:r>
      <w:hyperlink r:id="rId16" w:history="1">
        <w:r w:rsidRPr="00722856">
          <w:rPr>
            <w:rFonts w:ascii="Roboto-Regular" w:eastAsia="Times New Roman" w:hAnsi="Roboto-Regular" w:cs="Times New Roman"/>
            <w:color w:val="0000FF"/>
            <w:sz w:val="18"/>
            <w:lang w:eastAsia="ru-RU"/>
          </w:rPr>
          <w:t>+7 (812) 388-47-22</w:t>
        </w:r>
      </w:hyperlink>
      <w:r w:rsidRPr="00722856">
        <w:rPr>
          <w:rFonts w:ascii="Roboto-Regular" w:eastAsia="Times New Roman" w:hAnsi="Roboto-Regular" w:cs="Times New Roman"/>
          <w:color w:val="EEEEEE"/>
          <w:sz w:val="18"/>
          <w:lang w:eastAsia="ru-RU"/>
        </w:rPr>
        <w:t> </w:t>
      </w:r>
      <w:r w:rsidRPr="00722856">
        <w:rPr>
          <w:rFonts w:ascii="Roboto-Regular" w:eastAsia="Times New Roman" w:hAnsi="Roboto-Regular" w:cs="Times New Roman"/>
          <w:color w:val="EEEEEE"/>
          <w:sz w:val="18"/>
          <w:szCs w:val="18"/>
          <w:lang w:eastAsia="ru-RU"/>
        </w:rPr>
        <w:br/>
        <w:t>Обучение на договорной основе:</w:t>
      </w:r>
      <w:r w:rsidRPr="00722856">
        <w:rPr>
          <w:rFonts w:ascii="Roboto-Regular" w:eastAsia="Times New Roman" w:hAnsi="Roboto-Regular" w:cs="Times New Roman"/>
          <w:color w:val="EEEEEE"/>
          <w:sz w:val="18"/>
          <w:lang w:eastAsia="ru-RU"/>
        </w:rPr>
        <w:t> </w:t>
      </w:r>
      <w:r w:rsidRPr="00722856">
        <w:rPr>
          <w:rFonts w:ascii="Roboto-Regular" w:eastAsia="Times New Roman" w:hAnsi="Roboto-Regular" w:cs="Times New Roman"/>
          <w:color w:val="EEEEEE"/>
          <w:sz w:val="18"/>
          <w:szCs w:val="18"/>
          <w:lang w:eastAsia="ru-RU"/>
        </w:rPr>
        <w:br/>
        <w:t>Телефон:</w:t>
      </w:r>
      <w:r w:rsidRPr="00722856">
        <w:rPr>
          <w:rFonts w:ascii="Roboto-Regular" w:eastAsia="Times New Roman" w:hAnsi="Roboto-Regular" w:cs="Times New Roman"/>
          <w:color w:val="EEEEEE"/>
          <w:sz w:val="18"/>
          <w:lang w:eastAsia="ru-RU"/>
        </w:rPr>
        <w:t> </w:t>
      </w:r>
      <w:hyperlink r:id="rId17" w:history="1">
        <w:r w:rsidRPr="00722856">
          <w:rPr>
            <w:rFonts w:ascii="Roboto-Regular" w:eastAsia="Times New Roman" w:hAnsi="Roboto-Regular" w:cs="Times New Roman"/>
            <w:color w:val="0000FF"/>
            <w:sz w:val="18"/>
            <w:lang w:eastAsia="ru-RU"/>
          </w:rPr>
          <w:t>+7 (812) 369-97-95</w:t>
        </w:r>
      </w:hyperlink>
      <w:r w:rsidRPr="00722856">
        <w:rPr>
          <w:rFonts w:ascii="Roboto-Regular" w:eastAsia="Times New Roman" w:hAnsi="Roboto-Regular" w:cs="Times New Roman"/>
          <w:color w:val="EEEEEE"/>
          <w:sz w:val="18"/>
          <w:lang w:eastAsia="ru-RU"/>
        </w:rPr>
        <w:t> </w:t>
      </w:r>
      <w:r w:rsidRPr="00722856">
        <w:rPr>
          <w:rFonts w:ascii="Roboto-Regular" w:eastAsia="Times New Roman" w:hAnsi="Roboto-Regular" w:cs="Times New Roman"/>
          <w:color w:val="EEEEEE"/>
          <w:sz w:val="18"/>
          <w:szCs w:val="18"/>
          <w:lang w:eastAsia="ru-RU"/>
        </w:rPr>
        <w:br/>
        <w:t xml:space="preserve">Заочная форма обучения с применением </w:t>
      </w:r>
      <w:proofErr w:type="spellStart"/>
      <w:r w:rsidRPr="00722856">
        <w:rPr>
          <w:rFonts w:ascii="Roboto-Regular" w:eastAsia="Times New Roman" w:hAnsi="Roboto-Regular" w:cs="Times New Roman"/>
          <w:color w:val="EEEEEE"/>
          <w:sz w:val="18"/>
          <w:szCs w:val="18"/>
          <w:lang w:eastAsia="ru-RU"/>
        </w:rPr>
        <w:t>эо</w:t>
      </w:r>
      <w:proofErr w:type="spellEnd"/>
      <w:r w:rsidRPr="00722856">
        <w:rPr>
          <w:rFonts w:ascii="Roboto-Regular" w:eastAsia="Times New Roman" w:hAnsi="Roboto-Regular" w:cs="Times New Roman"/>
          <w:color w:val="EEEEEE"/>
          <w:sz w:val="18"/>
          <w:szCs w:val="18"/>
          <w:lang w:eastAsia="ru-RU"/>
        </w:rPr>
        <w:t>, дот на договорной основе:</w:t>
      </w:r>
      <w:r w:rsidRPr="00722856">
        <w:rPr>
          <w:rFonts w:ascii="Roboto-Regular" w:eastAsia="Times New Roman" w:hAnsi="Roboto-Regular" w:cs="Times New Roman"/>
          <w:color w:val="EEEEEE"/>
          <w:sz w:val="18"/>
          <w:lang w:eastAsia="ru-RU"/>
        </w:rPr>
        <w:t> </w:t>
      </w:r>
      <w:r w:rsidRPr="00722856">
        <w:rPr>
          <w:rFonts w:ascii="Roboto-Regular" w:eastAsia="Times New Roman" w:hAnsi="Roboto-Regular" w:cs="Times New Roman"/>
          <w:color w:val="EEEEEE"/>
          <w:sz w:val="18"/>
          <w:szCs w:val="18"/>
          <w:lang w:eastAsia="ru-RU"/>
        </w:rPr>
        <w:br/>
        <w:t>Телефон:</w:t>
      </w:r>
      <w:r w:rsidRPr="00722856">
        <w:rPr>
          <w:rFonts w:ascii="Roboto-Regular" w:eastAsia="Times New Roman" w:hAnsi="Roboto-Regular" w:cs="Times New Roman"/>
          <w:color w:val="EEEEEE"/>
          <w:sz w:val="18"/>
          <w:lang w:eastAsia="ru-RU"/>
        </w:rPr>
        <w:t> </w:t>
      </w:r>
      <w:hyperlink r:id="rId18" w:history="1">
        <w:r w:rsidRPr="00722856">
          <w:rPr>
            <w:rFonts w:ascii="Roboto-Regular" w:eastAsia="Times New Roman" w:hAnsi="Roboto-Regular" w:cs="Times New Roman"/>
            <w:color w:val="0000FF"/>
            <w:sz w:val="18"/>
            <w:lang w:eastAsia="ru-RU"/>
          </w:rPr>
          <w:t>+7 (812) 368-22-03</w:t>
        </w:r>
      </w:hyperlink>
    </w:p>
    <w:p w:rsidR="00722856" w:rsidRPr="00722856" w:rsidRDefault="00722856" w:rsidP="00722856">
      <w:pPr>
        <w:pBdr>
          <w:bottom w:val="single" w:sz="18" w:space="3" w:color="F77F00"/>
        </w:pBdr>
        <w:shd w:val="clear" w:color="auto" w:fill="1C618F"/>
        <w:spacing w:after="195" w:line="428" w:lineRule="atLeast"/>
        <w:outlineLvl w:val="1"/>
        <w:rPr>
          <w:rFonts w:ascii="PFSquareSansPro-Bold" w:eastAsia="Times New Roman" w:hAnsi="PFSquareSansPro-Bold" w:cs="Times New Roman"/>
          <w:caps/>
          <w:color w:val="EEEEEE"/>
          <w:sz w:val="23"/>
          <w:szCs w:val="23"/>
          <w:lang w:eastAsia="ru-RU"/>
        </w:rPr>
      </w:pPr>
      <w:r w:rsidRPr="00722856">
        <w:rPr>
          <w:rFonts w:ascii="PFSquareSansPro-Bold" w:eastAsia="Times New Roman" w:hAnsi="PFSquareSansPro-Bold" w:cs="Times New Roman"/>
          <w:caps/>
          <w:color w:val="EEEEEE"/>
          <w:sz w:val="23"/>
          <w:szCs w:val="23"/>
          <w:lang w:eastAsia="ru-RU"/>
        </w:rPr>
        <w:t>ОБРАЩЕНИЯ ГРАЖДАН</w:t>
      </w:r>
    </w:p>
    <w:p w:rsidR="00722856" w:rsidRPr="00722856" w:rsidRDefault="00722856" w:rsidP="00722856">
      <w:pPr>
        <w:shd w:val="clear" w:color="auto" w:fill="1C618F"/>
        <w:spacing w:after="259" w:line="298" w:lineRule="atLeast"/>
        <w:rPr>
          <w:rFonts w:ascii="Roboto-Regular" w:eastAsia="Times New Roman" w:hAnsi="Roboto-Regular" w:cs="Times New Roman"/>
          <w:color w:val="EEEEEE"/>
          <w:sz w:val="18"/>
          <w:szCs w:val="18"/>
          <w:lang w:eastAsia="ru-RU"/>
        </w:rPr>
      </w:pPr>
      <w:r w:rsidRPr="00722856">
        <w:rPr>
          <w:rFonts w:ascii="Roboto-Regular" w:eastAsia="Times New Roman" w:hAnsi="Roboto-Regular" w:cs="Times New Roman"/>
          <w:color w:val="EEEEEE"/>
          <w:sz w:val="18"/>
          <w:szCs w:val="18"/>
          <w:lang w:eastAsia="ru-RU"/>
        </w:rPr>
        <w:t>196105, Санкт-Петербург, Московский проспект 149</w:t>
      </w:r>
      <w:r w:rsidRPr="00722856">
        <w:rPr>
          <w:rFonts w:ascii="Roboto-Regular" w:eastAsia="Times New Roman" w:hAnsi="Roboto-Regular" w:cs="Times New Roman"/>
          <w:color w:val="EEEEEE"/>
          <w:sz w:val="18"/>
          <w:lang w:eastAsia="ru-RU"/>
        </w:rPr>
        <w:t> </w:t>
      </w:r>
      <w:r w:rsidRPr="00722856">
        <w:rPr>
          <w:rFonts w:ascii="Roboto-Regular" w:eastAsia="Times New Roman" w:hAnsi="Roboto-Regular" w:cs="Times New Roman"/>
          <w:color w:val="EEEEEE"/>
          <w:sz w:val="18"/>
          <w:szCs w:val="18"/>
          <w:lang w:eastAsia="ru-RU"/>
        </w:rPr>
        <w:br/>
        <w:t>Телефон:</w:t>
      </w:r>
      <w:r w:rsidRPr="00722856">
        <w:rPr>
          <w:rFonts w:ascii="Roboto-Regular" w:eastAsia="Times New Roman" w:hAnsi="Roboto-Regular" w:cs="Times New Roman"/>
          <w:color w:val="EEEEEE"/>
          <w:sz w:val="18"/>
          <w:lang w:eastAsia="ru-RU"/>
        </w:rPr>
        <w:t> </w:t>
      </w:r>
      <w:hyperlink r:id="rId19" w:history="1">
        <w:r w:rsidRPr="00722856">
          <w:rPr>
            <w:rFonts w:ascii="Roboto-Regular" w:eastAsia="Times New Roman" w:hAnsi="Roboto-Regular" w:cs="Times New Roman"/>
            <w:color w:val="0000FF"/>
            <w:sz w:val="18"/>
            <w:lang w:eastAsia="ru-RU"/>
          </w:rPr>
          <w:t>+7 (812) 388-86-39</w:t>
        </w:r>
      </w:hyperlink>
      <w:r w:rsidRPr="00722856">
        <w:rPr>
          <w:rFonts w:ascii="Roboto-Regular" w:eastAsia="Times New Roman" w:hAnsi="Roboto-Regular" w:cs="Times New Roman"/>
          <w:color w:val="EEEEEE"/>
          <w:sz w:val="18"/>
          <w:lang w:eastAsia="ru-RU"/>
        </w:rPr>
        <w:t> </w:t>
      </w:r>
      <w:r w:rsidRPr="00722856">
        <w:rPr>
          <w:rFonts w:ascii="Roboto-Regular" w:eastAsia="Times New Roman" w:hAnsi="Roboto-Regular" w:cs="Times New Roman"/>
          <w:color w:val="EEEEEE"/>
          <w:sz w:val="18"/>
          <w:szCs w:val="18"/>
          <w:lang w:eastAsia="ru-RU"/>
        </w:rPr>
        <w:br/>
        <w:t>Факс:</w:t>
      </w:r>
      <w:r w:rsidRPr="00722856">
        <w:rPr>
          <w:rFonts w:ascii="Roboto-Regular" w:eastAsia="Times New Roman" w:hAnsi="Roboto-Regular" w:cs="Times New Roman"/>
          <w:color w:val="EEEEEE"/>
          <w:sz w:val="18"/>
          <w:lang w:eastAsia="ru-RU"/>
        </w:rPr>
        <w:t> </w:t>
      </w:r>
      <w:hyperlink r:id="rId20" w:history="1">
        <w:r w:rsidRPr="00722856">
          <w:rPr>
            <w:rFonts w:ascii="Roboto-Regular" w:eastAsia="Times New Roman" w:hAnsi="Roboto-Regular" w:cs="Times New Roman"/>
            <w:color w:val="0000FF"/>
            <w:sz w:val="18"/>
            <w:lang w:eastAsia="ru-RU"/>
          </w:rPr>
          <w:t>+7 (812) 388-20-41</w:t>
        </w:r>
      </w:hyperlink>
    </w:p>
    <w:p w:rsidR="00722856" w:rsidRPr="00722856" w:rsidRDefault="00753165" w:rsidP="00722856">
      <w:pPr>
        <w:shd w:val="clear" w:color="auto" w:fill="1C618F"/>
        <w:spacing w:after="0" w:line="240" w:lineRule="auto"/>
        <w:rPr>
          <w:rFonts w:ascii="Roboto-Regular" w:eastAsia="Times New Roman" w:hAnsi="Roboto-Regular" w:cs="Times New Roman"/>
          <w:color w:val="333333"/>
          <w:sz w:val="18"/>
          <w:szCs w:val="18"/>
          <w:lang w:eastAsia="ru-RU"/>
        </w:rPr>
      </w:pPr>
      <w:hyperlink r:id="rId21" w:history="1">
        <w:r w:rsidRPr="00753165">
          <w:rPr>
            <w:rFonts w:ascii="Roboto-Regular" w:eastAsia="Times New Roman" w:hAnsi="Roboto-Regular" w:cs="Times New Roman"/>
            <w:color w:val="3291C5"/>
            <w:sz w:val="18"/>
            <w:szCs w:val="1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igps.ru/publication/Protivodejstvie_korrupcii" style="width:24pt;height:24pt" o:button="t"/>
          </w:pict>
        </w:r>
      </w:hyperlink>
    </w:p>
    <w:p w:rsidR="00165743" w:rsidRDefault="00643CE5"/>
    <w:sectPr w:rsidR="00165743" w:rsidSect="00D5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bot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SquareSans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87F"/>
    <w:multiLevelType w:val="multilevel"/>
    <w:tmpl w:val="E9F8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673E1"/>
    <w:multiLevelType w:val="multilevel"/>
    <w:tmpl w:val="B218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55053"/>
    <w:multiLevelType w:val="multilevel"/>
    <w:tmpl w:val="757A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334FE"/>
    <w:multiLevelType w:val="multilevel"/>
    <w:tmpl w:val="4B52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2856"/>
    <w:rsid w:val="00643CE5"/>
    <w:rsid w:val="00722856"/>
    <w:rsid w:val="00753165"/>
    <w:rsid w:val="00D5518D"/>
    <w:rsid w:val="00DB7979"/>
    <w:rsid w:val="00E12C19"/>
    <w:rsid w:val="00F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8D"/>
  </w:style>
  <w:style w:type="paragraph" w:styleId="2">
    <w:name w:val="heading 2"/>
    <w:basedOn w:val="a"/>
    <w:link w:val="20"/>
    <w:uiPriority w:val="9"/>
    <w:qFormat/>
    <w:rsid w:val="0072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8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228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2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8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72285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228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856"/>
  </w:style>
  <w:style w:type="character" w:customStyle="1" w:styleId="30">
    <w:name w:val="Заголовок 3 Знак"/>
    <w:basedOn w:val="a0"/>
    <w:link w:val="3"/>
    <w:uiPriority w:val="9"/>
    <w:semiHidden/>
    <w:rsid w:val="007228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strong">
    <w:name w:val="text-strong"/>
    <w:basedOn w:val="a0"/>
    <w:rsid w:val="00722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3170">
                  <w:marLeft w:val="0"/>
                  <w:marRight w:val="0"/>
                  <w:marTop w:val="0"/>
                  <w:marBottom w:val="0"/>
                  <w:divBdr>
                    <w:top w:val="single" w:sz="18" w:space="1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613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39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auto"/>
                <w:right w:val="none" w:sz="0" w:space="0" w:color="FFFFFF"/>
              </w:divBdr>
            </w:div>
            <w:div w:id="15091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6324">
                  <w:marLeft w:val="0"/>
                  <w:marRight w:val="0"/>
                  <w:marTop w:val="0"/>
                  <w:marBottom w:val="0"/>
                  <w:divBdr>
                    <w:top w:val="single" w:sz="18" w:space="1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5287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870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auto"/>
                <w:right w:val="none" w:sz="0" w:space="0" w:color="FFFFFF"/>
              </w:divBdr>
            </w:div>
            <w:div w:id="845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369">
                  <w:marLeft w:val="0"/>
                  <w:marRight w:val="0"/>
                  <w:marTop w:val="0"/>
                  <w:marBottom w:val="0"/>
                  <w:divBdr>
                    <w:top w:val="single" w:sz="18" w:space="1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53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auto"/>
            <w:right w:val="none" w:sz="0" w:space="0" w:color="FFFFFF"/>
          </w:divBdr>
        </w:div>
        <w:div w:id="18831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4644">
              <w:marLeft w:val="0"/>
              <w:marRight w:val="0"/>
              <w:marTop w:val="0"/>
              <w:marBottom w:val="0"/>
              <w:divBdr>
                <w:top w:val="single" w:sz="18" w:space="1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52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748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695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auto"/>
                        <w:right w:val="none" w:sz="0" w:space="0" w:color="FFFFFF"/>
                      </w:divBdr>
                    </w:div>
                    <w:div w:id="18174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2233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auto"/>
                        <w:right w:val="none" w:sz="0" w:space="0" w:color="FFFFFF"/>
                      </w:divBdr>
                    </w:div>
                  </w:divsChild>
                </w:div>
                <w:div w:id="100836479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auto"/>
                        <w:right w:val="none" w:sz="0" w:space="0" w:color="FFFFFF"/>
                      </w:divBdr>
                    </w:div>
                  </w:divsChild>
                </w:div>
                <w:div w:id="1270816490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auto"/>
                        <w:right w:val="none" w:sz="0" w:space="0" w:color="FFFFFF"/>
                      </w:divBdr>
                    </w:div>
                  </w:divsChild>
                </w:div>
                <w:div w:id="163008784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auto"/>
                        <w:right w:val="none" w:sz="0" w:space="0" w:color="FFFFFF"/>
                      </w:divBdr>
                    </w:div>
                  </w:divsChild>
                </w:div>
                <w:div w:id="88927016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auto"/>
                        <w:right w:val="none" w:sz="0" w:space="0" w:color="FFFFFF"/>
                      </w:divBdr>
                    </w:div>
                  </w:divsChild>
                </w:div>
                <w:div w:id="606158171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auto"/>
                        <w:right w:val="none" w:sz="0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85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21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646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ps.ru/publication/Kak_postupit_Byudzhetnaya_forma_obucheniya" TargetMode="External"/><Relationship Id="rId13" Type="http://schemas.openxmlformats.org/officeDocument/2006/relationships/hyperlink" Target="https://www.igps.ru/publication/Kak_postupit_Byudzhetnaya_forma_obucheniya" TargetMode="External"/><Relationship Id="rId18" Type="http://schemas.openxmlformats.org/officeDocument/2006/relationships/hyperlink" Target="tel:+781236822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gps.ru/publication/Protivodejstvie_korrupcii" TargetMode="External"/><Relationship Id="rId7" Type="http://schemas.openxmlformats.org/officeDocument/2006/relationships/hyperlink" Target="https://www.igps.ru/publication/Kak_postupit_Byudzhetnaya_forma_obucheniya" TargetMode="External"/><Relationship Id="rId12" Type="http://schemas.openxmlformats.org/officeDocument/2006/relationships/hyperlink" Target="https://www.igps.ru/publication/Kak_postupit_Byudzhetnaya_forma_obucheniya" TargetMode="External"/><Relationship Id="rId17" Type="http://schemas.openxmlformats.org/officeDocument/2006/relationships/hyperlink" Target="tel:+78123699795" TargetMode="External"/><Relationship Id="rId2" Type="http://schemas.openxmlformats.org/officeDocument/2006/relationships/styles" Target="styles.xml"/><Relationship Id="rId16" Type="http://schemas.openxmlformats.org/officeDocument/2006/relationships/hyperlink" Target="tel:+78123884722" TargetMode="External"/><Relationship Id="rId20" Type="http://schemas.openxmlformats.org/officeDocument/2006/relationships/hyperlink" Target="tel:+781238820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gps.ru/publication/Kak_postupit_Byudzhetnaya_forma_obucheniya" TargetMode="External"/><Relationship Id="rId11" Type="http://schemas.openxmlformats.org/officeDocument/2006/relationships/hyperlink" Target="https://www.igps.ru/publication/Kak_postupit_Byudzhetnaya_forma_obucheniya" TargetMode="External"/><Relationship Id="rId5" Type="http://schemas.openxmlformats.org/officeDocument/2006/relationships/hyperlink" Target="https://www.igps.ru/publication/Kak_postupit_Byudzhetnaya_forma_obucheniya" TargetMode="External"/><Relationship Id="rId15" Type="http://schemas.openxmlformats.org/officeDocument/2006/relationships/hyperlink" Target="tel:+781236955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gps.ru/publication/Kak_postupit_Byudzhetnaya_forma_obucheniya" TargetMode="External"/><Relationship Id="rId19" Type="http://schemas.openxmlformats.org/officeDocument/2006/relationships/hyperlink" Target="tel:+78123888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ps.ru/publication/Kak_postupit_Byudzhetnaya_forma_obucheniya" TargetMode="External"/><Relationship Id="rId14" Type="http://schemas.openxmlformats.org/officeDocument/2006/relationships/hyperlink" Target="https://www.igps.ru/publication/Kak_postupit_Byudzhetnaya_forma_obucheniy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Сш-б</dc:creator>
  <cp:keywords/>
  <dc:description/>
  <cp:lastModifiedBy>Сш-б</cp:lastModifiedBy>
  <cp:revision>2</cp:revision>
  <dcterms:created xsi:type="dcterms:W3CDTF">2018-12-15T11:19:00Z</dcterms:created>
  <dcterms:modified xsi:type="dcterms:W3CDTF">2018-12-15T11:19:00Z</dcterms:modified>
</cp:coreProperties>
</file>