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92" w:rsidRDefault="00352A92" w:rsidP="00352A92">
      <w:pPr>
        <w:pStyle w:val="headertext"/>
        <w:spacing w:before="0" w:beforeAutospacing="0" w:after="225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МИНИСТЕРСТВО ПРОСВЕЩЕНИЯ РОССИЙСКОЙ ФЕДЕРАЦИИ</w:t>
      </w:r>
    </w:p>
    <w:p w:rsidR="00352A92" w:rsidRDefault="00352A92" w:rsidP="00352A9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0" w:name="ZAP1P5Q38O"/>
      <w:bookmarkStart w:id="1" w:name="bssPhr3"/>
      <w:bookmarkEnd w:id="0"/>
      <w:bookmarkEnd w:id="1"/>
      <w:r>
        <w:rPr>
          <w:rFonts w:ascii="Arial" w:hAnsi="Arial" w:cs="Arial"/>
          <w:b/>
          <w:bCs/>
          <w:sz w:val="33"/>
          <w:szCs w:val="33"/>
        </w:rPr>
        <w:t>ПРИКАЗ</w:t>
      </w:r>
    </w:p>
    <w:p w:rsidR="00352A92" w:rsidRDefault="00352A92" w:rsidP="00352A9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2" w:name="ZAP1PUU3CK"/>
      <w:bookmarkStart w:id="3" w:name="bssPhr4"/>
      <w:bookmarkEnd w:id="2"/>
      <w:bookmarkEnd w:id="3"/>
      <w:r>
        <w:rPr>
          <w:rFonts w:ascii="Arial" w:hAnsi="Arial" w:cs="Arial"/>
          <w:b/>
          <w:bCs/>
          <w:sz w:val="33"/>
          <w:szCs w:val="33"/>
        </w:rPr>
        <w:t>от 23 января 2023 года № 47</w:t>
      </w:r>
    </w:p>
    <w:p w:rsidR="00352A92" w:rsidRDefault="00352A92" w:rsidP="00352A9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4" w:name="ZAP2EUQ3K8"/>
      <w:bookmarkStart w:id="5" w:name="bssPhr5"/>
      <w:bookmarkEnd w:id="4"/>
      <w:bookmarkEnd w:id="5"/>
      <w:r>
        <w:rPr>
          <w:rFonts w:ascii="Arial" w:hAnsi="Arial" w:cs="Arial"/>
          <w:b/>
          <w:bCs/>
          <w:sz w:val="33"/>
          <w:szCs w:val="33"/>
        </w:rPr>
        <w:t>О внесении изменений в </w:t>
      </w:r>
      <w:hyperlink r:id="rId4" w:anchor="XA00M7G2MM" w:history="1">
        <w:r>
          <w:rPr>
            <w:rStyle w:val="a3"/>
            <w:rFonts w:ascii="Arial" w:hAnsi="Arial" w:cs="Arial"/>
            <w:b/>
            <w:bCs/>
            <w:color w:val="008200"/>
            <w:sz w:val="33"/>
            <w:szCs w:val="33"/>
            <w:bdr w:val="none" w:sz="0" w:space="0" w:color="auto" w:frame="1"/>
          </w:rPr>
          <w:t>пункт 12 Порядка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Arial" w:hAnsi="Arial" w:cs="Arial"/>
          <w:b/>
          <w:bCs/>
          <w:sz w:val="33"/>
          <w:szCs w:val="33"/>
        </w:rPr>
        <w:t>, утвержденного </w:t>
      </w:r>
      <w:hyperlink r:id="rId5" w:anchor="XA00M1S2LR" w:history="1">
        <w:r>
          <w:rPr>
            <w:rStyle w:val="a3"/>
            <w:rFonts w:ascii="Arial" w:hAnsi="Arial" w:cs="Arial"/>
            <w:b/>
            <w:bCs/>
            <w:color w:val="008200"/>
            <w:sz w:val="33"/>
            <w:szCs w:val="33"/>
            <w:bdr w:val="none" w:sz="0" w:space="0" w:color="auto" w:frame="1"/>
          </w:rPr>
          <w:t>приказом Министерства просвещения Российской Федерации от 2 сентября 2020 г. № 458</w:t>
        </w:r>
      </w:hyperlink>
    </w:p>
    <w:p w:rsidR="00352A92" w:rsidRDefault="00352A92" w:rsidP="00352A9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6" w:name="bssPhr6"/>
      <w:bookmarkStart w:id="7" w:name="ZAP2CD83D5"/>
      <w:bookmarkStart w:id="8" w:name="ZAP26UM3BK"/>
      <w:bookmarkEnd w:id="6"/>
      <w:bookmarkEnd w:id="7"/>
      <w:bookmarkEnd w:id="8"/>
      <w:r>
        <w:rPr>
          <w:rFonts w:ascii="Georgia" w:hAnsi="Georgia"/>
          <w:color w:val="000000"/>
        </w:rPr>
        <w:t>В соответствии с </w:t>
      </w:r>
      <w:hyperlink r:id="rId6" w:anchor="XA00M5I2MR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color w:val="000000"/>
        </w:rPr>
        <w:t> (Собрание законодательства Российской Федерации, 2012, № 53, ст.7598; 2021, № 13, ст.2137), </w:t>
      </w:r>
      <w:hyperlink r:id="rId7" w:anchor="XA00M2O2MP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пунктом 1</w:t>
        </w:r>
      </w:hyperlink>
      <w:r>
        <w:rPr>
          <w:rFonts w:ascii="Georgia" w:hAnsi="Georgia"/>
          <w:color w:val="000000"/>
        </w:rPr>
        <w:t> и </w:t>
      </w:r>
      <w:hyperlink r:id="rId8" w:anchor="XA00MA22N7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  <w:color w:val="000000"/>
        </w:rPr>
        <w:t>, утвержденного </w:t>
      </w:r>
      <w:hyperlink r:id="rId9" w:anchor="XA00M6G2N3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  <w:color w:val="000000"/>
        </w:rPr>
        <w:t> (Собрание законодательства Российской Федерации, 2018, № 32, ст.5343),</w:t>
      </w:r>
    </w:p>
    <w:p w:rsidR="00352A92" w:rsidRDefault="00352A92" w:rsidP="00352A9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9" w:name="bssPhr7"/>
      <w:bookmarkStart w:id="10" w:name="ZAP28PS3L4"/>
      <w:bookmarkStart w:id="11" w:name="ZAP23BA3JJ"/>
      <w:bookmarkEnd w:id="9"/>
      <w:bookmarkEnd w:id="10"/>
      <w:bookmarkEnd w:id="11"/>
      <w:r>
        <w:rPr>
          <w:rFonts w:ascii="Georgia" w:hAnsi="Georgia"/>
          <w:color w:val="000000"/>
        </w:rPr>
        <w:t>приказываю:</w:t>
      </w:r>
    </w:p>
    <w:p w:rsidR="00352A92" w:rsidRDefault="00352A92" w:rsidP="00352A9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2" w:name="bssPhr8"/>
      <w:bookmarkStart w:id="13" w:name="ZAP28NQ3LK"/>
      <w:bookmarkStart w:id="14" w:name="XA00LTK2M0"/>
      <w:bookmarkStart w:id="15" w:name="ZAP23983K3"/>
      <w:bookmarkEnd w:id="12"/>
      <w:bookmarkEnd w:id="13"/>
      <w:bookmarkEnd w:id="14"/>
      <w:bookmarkEnd w:id="15"/>
      <w:r>
        <w:rPr>
          <w:rFonts w:ascii="Georgia" w:hAnsi="Georgia"/>
          <w:color w:val="000000"/>
        </w:rPr>
        <w:t>1. Утвердить прилагаемые </w:t>
      </w:r>
      <w:hyperlink r:id="rId10" w:anchor="XA00LUO2M6" w:tgtFrame="_self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изменения</w:t>
        </w:r>
      </w:hyperlink>
      <w:r>
        <w:rPr>
          <w:rFonts w:ascii="Georgia" w:hAnsi="Georgia"/>
          <w:color w:val="000000"/>
        </w:rPr>
        <w:t>, которые вносятся в </w:t>
      </w:r>
      <w:hyperlink r:id="rId11" w:anchor="XA00M7G2MM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пункт 12 Порядка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  <w:color w:val="000000"/>
        </w:rPr>
        <w:t>, утвержденного </w:t>
      </w:r>
      <w:hyperlink r:id="rId12" w:anchor="XA00M1S2LR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приказом Министерства просвещения Российской Федерации от 2 сентября 2020 г. № 458</w:t>
        </w:r>
      </w:hyperlink>
      <w:r>
        <w:rPr>
          <w:rFonts w:ascii="Georgia" w:hAnsi="Georgia"/>
          <w:color w:val="000000"/>
        </w:rPr>
        <w:t> (зарегистрирован Министерством юстиции Российской Федерации 11 сентября 2020 г., регистрационный № 59783), с изменениями, внесенными </w:t>
      </w:r>
      <w:hyperlink r:id="rId13" w:anchor="XA00M5U2N0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приказами Министерства просвещения Российской Федерации от 8 октября 2021 г. № 707</w:t>
        </w:r>
      </w:hyperlink>
      <w:r>
        <w:rPr>
          <w:rFonts w:ascii="Georgia" w:hAnsi="Georgia"/>
          <w:color w:val="000000"/>
        </w:rPr>
        <w:t> (зарегистрирован Министерством юстиции Российской Федерации 10 ноября 2021 г., регистрационный № 65743) и </w:t>
      </w:r>
      <w:hyperlink r:id="rId14" w:anchor="XA00M5U2N0" w:history="1">
        <w:r>
          <w:rPr>
            <w:rStyle w:val="a3"/>
            <w:rFonts w:ascii="Georgia" w:hAnsi="Georgia"/>
            <w:color w:val="008200"/>
            <w:bdr w:val="none" w:sz="0" w:space="0" w:color="auto" w:frame="1"/>
          </w:rPr>
          <w:t>от 30 августа 2022 г. № 784</w:t>
        </w:r>
      </w:hyperlink>
      <w:r>
        <w:rPr>
          <w:rFonts w:ascii="Georgia" w:hAnsi="Georgia"/>
          <w:color w:val="000000"/>
        </w:rPr>
        <w:t> (зарегистрирован Министерством юстиции Российской Федерации 21 октября 2022 г., регистрационный № 70647).</w:t>
      </w:r>
    </w:p>
    <w:p w:rsidR="00352A92" w:rsidRDefault="00352A92" w:rsidP="00352A92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16" w:name="bssPhr9"/>
      <w:bookmarkStart w:id="17" w:name="ZAP1V4C3BL"/>
      <w:bookmarkStart w:id="18" w:name="XA00LU62M3"/>
      <w:bookmarkStart w:id="19" w:name="ZAP1PLQ3A4"/>
      <w:bookmarkEnd w:id="16"/>
      <w:bookmarkEnd w:id="17"/>
      <w:bookmarkEnd w:id="18"/>
      <w:bookmarkEnd w:id="19"/>
      <w:r>
        <w:rPr>
          <w:rFonts w:ascii="Georgia" w:hAnsi="Georgia"/>
          <w:color w:val="000000"/>
        </w:rPr>
        <w:t>2. Настоящий приказ действует до 1 марта 2026 года.</w:t>
      </w:r>
    </w:p>
    <w:p w:rsidR="00352A92" w:rsidRDefault="00352A92" w:rsidP="00352A92">
      <w:pPr>
        <w:pStyle w:val="formattext"/>
        <w:spacing w:before="0" w:beforeAutospacing="0" w:after="0" w:afterAutospacing="0"/>
        <w:jc w:val="right"/>
      </w:pPr>
      <w:bookmarkStart w:id="20" w:name="bssPhr10"/>
      <w:bookmarkStart w:id="21" w:name="ZAP2VO23S1"/>
      <w:bookmarkStart w:id="22" w:name="ZAP2VKG3S0"/>
      <w:bookmarkStart w:id="23" w:name="ZAP2Q5U3QF"/>
      <w:bookmarkEnd w:id="20"/>
      <w:bookmarkEnd w:id="21"/>
      <w:bookmarkEnd w:id="22"/>
      <w:bookmarkEnd w:id="23"/>
      <w:r>
        <w:t>Министр</w:t>
      </w:r>
      <w:r>
        <w:br/>
      </w:r>
      <w:bookmarkStart w:id="24" w:name="ZAP2V5A3RH"/>
      <w:bookmarkEnd w:id="24"/>
      <w:proofErr w:type="spellStart"/>
      <w:r>
        <w:t>С.С.Кравцов</w:t>
      </w:r>
      <w:proofErr w:type="spellEnd"/>
    </w:p>
    <w:p w:rsidR="00352A92" w:rsidRDefault="00352A92" w:rsidP="00352A92">
      <w:pPr>
        <w:pStyle w:val="formattext"/>
        <w:spacing w:before="0" w:beforeAutospacing="0" w:after="0" w:afterAutospacing="0"/>
      </w:pPr>
      <w:bookmarkStart w:id="25" w:name="bssPhr11"/>
      <w:bookmarkStart w:id="26" w:name="ZAP2RVI3LH"/>
      <w:bookmarkStart w:id="27" w:name="ZAP2RS03LG"/>
      <w:bookmarkStart w:id="28" w:name="ZAP2MDE3JV"/>
      <w:bookmarkEnd w:id="25"/>
      <w:bookmarkEnd w:id="26"/>
      <w:bookmarkEnd w:id="27"/>
      <w:bookmarkEnd w:id="28"/>
      <w:r>
        <w:t>Зарегистрировано</w:t>
      </w:r>
      <w:r>
        <w:br/>
      </w:r>
      <w:bookmarkStart w:id="29" w:name="ZAP2MRS3JJ"/>
      <w:bookmarkEnd w:id="29"/>
      <w:r>
        <w:t>в Министерстве юстиции</w:t>
      </w:r>
      <w:r>
        <w:br/>
      </w:r>
      <w:bookmarkStart w:id="30" w:name="ZAP242I3C1"/>
      <w:bookmarkEnd w:id="30"/>
      <w:r>
        <w:t>Российской Федерации</w:t>
      </w:r>
      <w:r>
        <w:br/>
      </w:r>
      <w:bookmarkStart w:id="31" w:name="ZAP1R9K39U"/>
      <w:bookmarkEnd w:id="31"/>
      <w:r>
        <w:t>13 февраля 2023 года,</w:t>
      </w:r>
      <w:r>
        <w:br/>
      </w:r>
      <w:bookmarkStart w:id="32" w:name="ZAP21EI3GT"/>
      <w:bookmarkEnd w:id="32"/>
      <w:r>
        <w:t>регистрационный № 72329</w:t>
      </w:r>
    </w:p>
    <w:p w:rsidR="00352A92" w:rsidRDefault="00352A92" w:rsidP="00352A92">
      <w:pPr>
        <w:pStyle w:val="formattext"/>
        <w:spacing w:before="0" w:beforeAutospacing="0" w:after="0" w:afterAutospacing="0"/>
        <w:jc w:val="right"/>
      </w:pPr>
      <w:bookmarkStart w:id="33" w:name="bssPhr12"/>
      <w:bookmarkStart w:id="34" w:name="ZAP2BDI3H4"/>
      <w:bookmarkStart w:id="35" w:name="XA00LUO2M6"/>
      <w:bookmarkStart w:id="36" w:name="ZA00MU22PE"/>
      <w:bookmarkStart w:id="37" w:name="ZAP2BA03H3"/>
      <w:bookmarkStart w:id="38" w:name="ZAP25RE3FI"/>
      <w:bookmarkEnd w:id="33"/>
      <w:bookmarkEnd w:id="34"/>
      <w:bookmarkEnd w:id="35"/>
      <w:bookmarkEnd w:id="36"/>
      <w:bookmarkEnd w:id="37"/>
      <w:bookmarkEnd w:id="38"/>
      <w:r>
        <w:t>УТВЕРЖДЕНЫ</w:t>
      </w:r>
      <w:r>
        <w:br/>
      </w:r>
      <w:bookmarkStart w:id="39" w:name="ZAP2DAG3HO"/>
      <w:bookmarkEnd w:id="39"/>
      <w:r>
        <w:t>приказом Министерства</w:t>
      </w:r>
      <w:r>
        <w:br/>
      </w:r>
      <w:bookmarkStart w:id="40" w:name="ZAP2AJG3GN"/>
      <w:bookmarkEnd w:id="40"/>
      <w:r>
        <w:t>просвещения</w:t>
      </w:r>
      <w:r>
        <w:br/>
      </w:r>
      <w:bookmarkStart w:id="41" w:name="ZAP23D23BV"/>
      <w:bookmarkEnd w:id="41"/>
      <w:r>
        <w:t>Российской Федерации</w:t>
      </w:r>
      <w:r>
        <w:br/>
      </w:r>
      <w:bookmarkStart w:id="42" w:name="ZAP1PJQ3B9"/>
      <w:bookmarkEnd w:id="42"/>
      <w:r>
        <w:t>от 23 января 2023 года № 47</w:t>
      </w:r>
    </w:p>
    <w:p w:rsidR="00352A92" w:rsidRDefault="00352A92" w:rsidP="00352A92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43" w:name="bssPhr13"/>
      <w:bookmarkStart w:id="44" w:name="ZAP2UFG3PT"/>
      <w:bookmarkStart w:id="45" w:name="XA00LVA2M9"/>
      <w:bookmarkStart w:id="46" w:name="ZAP2UBU3PS"/>
      <w:bookmarkStart w:id="47" w:name="ZAP2OTC3OB"/>
      <w:bookmarkEnd w:id="43"/>
      <w:bookmarkEnd w:id="44"/>
      <w:bookmarkEnd w:id="45"/>
      <w:bookmarkEnd w:id="46"/>
      <w:bookmarkEnd w:id="47"/>
      <w:r>
        <w:rPr>
          <w:rFonts w:ascii="Arial" w:hAnsi="Arial" w:cs="Arial"/>
          <w:b/>
          <w:bCs/>
          <w:sz w:val="33"/>
          <w:szCs w:val="33"/>
        </w:rPr>
        <w:t>Изменения, которые вносятся в </w:t>
      </w:r>
      <w:hyperlink r:id="rId15" w:anchor="XA00M7G2MM" w:history="1">
        <w:r>
          <w:rPr>
            <w:rStyle w:val="a3"/>
            <w:rFonts w:ascii="Arial" w:hAnsi="Arial" w:cs="Arial"/>
            <w:b/>
            <w:bCs/>
            <w:color w:val="008200"/>
            <w:sz w:val="33"/>
            <w:szCs w:val="33"/>
            <w:bdr w:val="none" w:sz="0" w:space="0" w:color="auto" w:frame="1"/>
          </w:rPr>
          <w:t xml:space="preserve">пункт 12 Порядка приема на обучение по образовательным программам </w:t>
        </w:r>
        <w:r>
          <w:rPr>
            <w:rStyle w:val="a3"/>
            <w:rFonts w:ascii="Arial" w:hAnsi="Arial" w:cs="Arial"/>
            <w:b/>
            <w:bCs/>
            <w:color w:val="008200"/>
            <w:sz w:val="33"/>
            <w:szCs w:val="33"/>
            <w:bdr w:val="none" w:sz="0" w:space="0" w:color="auto" w:frame="1"/>
          </w:rPr>
          <w:lastRenderedPageBreak/>
          <w:t>начального общего, основного общего и среднего общего образования</w:t>
        </w:r>
      </w:hyperlink>
      <w:r>
        <w:rPr>
          <w:rFonts w:ascii="Arial" w:hAnsi="Arial" w:cs="Arial"/>
          <w:b/>
          <w:bCs/>
          <w:sz w:val="33"/>
          <w:szCs w:val="33"/>
        </w:rPr>
        <w:t>, утвержденного </w:t>
      </w:r>
      <w:hyperlink r:id="rId16" w:anchor="XA00M1S2LR" w:history="1">
        <w:r>
          <w:rPr>
            <w:rStyle w:val="a3"/>
            <w:rFonts w:ascii="Arial" w:hAnsi="Arial" w:cs="Arial"/>
            <w:b/>
            <w:bCs/>
            <w:color w:val="008200"/>
            <w:sz w:val="33"/>
            <w:szCs w:val="33"/>
            <w:bdr w:val="none" w:sz="0" w:space="0" w:color="auto" w:frame="1"/>
          </w:rPr>
          <w:t>приказом Министерства просвещения Российской Федерации от 2 сентября 2020 г. № 458</w:t>
        </w:r>
      </w:hyperlink>
    </w:p>
    <w:p w:rsidR="00352A92" w:rsidRDefault="00352A92" w:rsidP="00352A92">
      <w:pPr>
        <w:pStyle w:val="formattext"/>
        <w:spacing w:before="0" w:beforeAutospacing="0" w:after="0" w:afterAutospacing="0"/>
      </w:pPr>
      <w:bookmarkStart w:id="48" w:name="bssPhr14"/>
      <w:bookmarkStart w:id="49" w:name="ZAP2DMK3IP"/>
      <w:bookmarkStart w:id="50" w:name="XA00LVS2MC"/>
      <w:bookmarkStart w:id="51" w:name="ZAP28823H8"/>
      <w:bookmarkEnd w:id="48"/>
      <w:bookmarkEnd w:id="49"/>
      <w:bookmarkEnd w:id="50"/>
      <w:bookmarkEnd w:id="51"/>
      <w:r>
        <w:t>1. Абзац первый изложить в следующей редакции:</w:t>
      </w:r>
    </w:p>
    <w:p w:rsidR="00352A92" w:rsidRDefault="00352A92" w:rsidP="00352A92">
      <w:pPr>
        <w:pStyle w:val="formattext"/>
        <w:spacing w:before="0" w:beforeAutospacing="0" w:after="0" w:afterAutospacing="0"/>
      </w:pPr>
      <w:bookmarkStart w:id="52" w:name="bssPhr15"/>
      <w:bookmarkStart w:id="53" w:name="ZAP26HI3E9"/>
      <w:bookmarkStart w:id="54" w:name="XA00M262MM"/>
      <w:bookmarkStart w:id="55" w:name="ZAP21303CO"/>
      <w:bookmarkEnd w:id="52"/>
      <w:bookmarkEnd w:id="53"/>
      <w:bookmarkEnd w:id="54"/>
      <w:bookmarkEnd w:id="55"/>
      <w:r>
        <w:t xml:space="preserve">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17" w:anchor="XA00M4S2MM" w:history="1">
        <w:r>
          <w:rPr>
            <w:rStyle w:val="a3"/>
            <w:color w:val="008200"/>
            <w:bdr w:val="none" w:sz="0" w:space="0" w:color="auto" w:frame="1"/>
          </w:rPr>
          <w:t>частями 5</w:t>
        </w:r>
      </w:hyperlink>
      <w:r>
        <w:t> и </w:t>
      </w:r>
      <w:hyperlink r:id="rId18" w:anchor="XA00M7M2N2" w:history="1">
        <w:r>
          <w:rPr>
            <w:rStyle w:val="a3"/>
            <w:color w:val="008200"/>
            <w:bdr w:val="none" w:sz="0" w:space="0" w:color="auto" w:frame="1"/>
          </w:rPr>
          <w:t>6 статьи 67 Федерального закона</w:t>
        </w:r>
      </w:hyperlink>
      <w:r>
        <w:rPr>
          <w:noProof/>
        </w:rPr>
        <mc:AlternateContent>
          <mc:Choice Requires="wps">
            <w:drawing>
              <wp:inline distT="0" distB="0" distL="0" distR="0" wp14:anchorId="5F287A55" wp14:editId="444D6B70">
                <wp:extent cx="152400" cy="219075"/>
                <wp:effectExtent l="0" t="0" r="0" b="0"/>
                <wp:docPr id="2" name="AutoShape 1" descr="https://bssexport.1gl.ru/api/image/ru/282428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7A851" id="AutoShape 1" o:spid="_x0000_s1026" alt="https://bssexport.1gl.ru/api/image/ru/282428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qP9Lt1gIAAO4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t>.".</w:t>
      </w:r>
    </w:p>
    <w:p w:rsidR="00352A92" w:rsidRDefault="00352A92" w:rsidP="00352A92">
      <w:pPr>
        <w:pStyle w:val="formattext"/>
        <w:spacing w:before="0" w:beforeAutospacing="0" w:after="0" w:afterAutospacing="0"/>
      </w:pPr>
      <w:bookmarkStart w:id="56" w:name="bssPhr16"/>
      <w:bookmarkStart w:id="57" w:name="ZAP1S8C3ER"/>
      <w:bookmarkStart w:id="58" w:name="XA00M2O2MP"/>
      <w:bookmarkStart w:id="59" w:name="ZAP1MPQ3DA"/>
      <w:bookmarkEnd w:id="56"/>
      <w:bookmarkEnd w:id="57"/>
      <w:bookmarkEnd w:id="58"/>
      <w:bookmarkEnd w:id="59"/>
      <w:r>
        <w:t>2. Сноску "16" к абзацу первому изложить в следующей редакции:</w:t>
      </w:r>
    </w:p>
    <w:p w:rsidR="00352A92" w:rsidRDefault="00352A92" w:rsidP="00352A92">
      <w:pPr>
        <w:pStyle w:val="formattext"/>
        <w:spacing w:before="0" w:beforeAutospacing="0" w:after="0" w:afterAutospacing="0"/>
      </w:pPr>
      <w:bookmarkStart w:id="60" w:name="bssPhr17"/>
      <w:bookmarkStart w:id="61" w:name="ZAP1IQM366"/>
      <w:bookmarkStart w:id="62" w:name="XA00M3A2MS"/>
      <w:bookmarkStart w:id="63" w:name="ZAP1DC434L"/>
      <w:bookmarkEnd w:id="60"/>
      <w:bookmarkEnd w:id="61"/>
      <w:bookmarkEnd w:id="62"/>
      <w:bookmarkEnd w:id="63"/>
      <w:r>
        <w:t>"</w:t>
      </w:r>
      <w:r>
        <w:rPr>
          <w:noProof/>
        </w:rPr>
        <mc:AlternateContent>
          <mc:Choice Requires="wps">
            <w:drawing>
              <wp:inline distT="0" distB="0" distL="0" distR="0" wp14:anchorId="2EEA03EB" wp14:editId="4BD55329">
                <wp:extent cx="152400" cy="219075"/>
                <wp:effectExtent l="0" t="0" r="0" b="0"/>
                <wp:docPr id="1" name="AutoShape 2" descr="https://bssexport.1gl.ru/api/image/ru/282428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D8700" id="AutoShape 2" o:spid="_x0000_s1026" alt="https://bssexport.1gl.ru/api/image/ru/282428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hyperlink r:id="rId19" w:anchor="XA00S002P4" w:history="1">
        <w:r>
          <w:rPr>
            <w:rStyle w:val="a3"/>
            <w:color w:val="008200"/>
            <w:bdr w:val="none" w:sz="0" w:space="0" w:color="auto" w:frame="1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t> (Собрание законодательства Российской Федерации, 2012, № 53, ст.7598; 2019, № 49, ст.6970; 2022, № 48, ст.8332).".</w:t>
      </w:r>
    </w:p>
    <w:p w:rsidR="00352A92" w:rsidRDefault="00352A92" w:rsidP="00352A92">
      <w:pPr>
        <w:pStyle w:val="formattext"/>
        <w:spacing w:before="0" w:beforeAutospacing="0" w:after="0" w:afterAutospacing="0"/>
      </w:pPr>
      <w:bookmarkStart w:id="64" w:name="ZAP2A8Q3GH"/>
      <w:bookmarkStart w:id="65" w:name="ZAP2FNC3I2"/>
      <w:bookmarkStart w:id="66" w:name="ZAP2FQU3I3"/>
      <w:bookmarkStart w:id="67" w:name="ZAP2FUG3I4"/>
      <w:bookmarkStart w:id="68" w:name="bssPhr18"/>
      <w:bookmarkEnd w:id="64"/>
      <w:bookmarkEnd w:id="65"/>
      <w:bookmarkEnd w:id="66"/>
      <w:bookmarkEnd w:id="67"/>
      <w:bookmarkEnd w:id="68"/>
      <w:r>
        <w:t xml:space="preserve">Электронный текст документа сверен </w:t>
      </w:r>
      <w:proofErr w:type="spellStart"/>
      <w:r>
        <w:t>по:</w:t>
      </w:r>
      <w:bookmarkStart w:id="69" w:name="ZAP2ADI3H1"/>
      <w:bookmarkStart w:id="70" w:name="ZAP2F8A3HF"/>
      <w:bookmarkStart w:id="71" w:name="bssPhr19"/>
      <w:bookmarkEnd w:id="69"/>
      <w:bookmarkEnd w:id="70"/>
      <w:bookmarkEnd w:id="71"/>
      <w:r>
        <w:t>Официальный</w:t>
      </w:r>
      <w:proofErr w:type="spellEnd"/>
      <w:r>
        <w:t xml:space="preserve"> интернет-портал</w:t>
      </w:r>
      <w:r>
        <w:br/>
      </w:r>
      <w:bookmarkStart w:id="72" w:name="ZAP24KM3BC"/>
      <w:bookmarkEnd w:id="72"/>
      <w:r>
        <w:t>правовой информации</w:t>
      </w:r>
      <w:r>
        <w:br/>
      </w:r>
      <w:bookmarkStart w:id="73" w:name="ZAP1QSO379"/>
      <w:bookmarkEnd w:id="73"/>
      <w:r>
        <w:t>www.pravo.gov.ru, 13.02.2023,</w:t>
      </w:r>
      <w:r>
        <w:br/>
        <w:t>№ 0001202302130007</w:t>
      </w:r>
    </w:p>
    <w:p w:rsidR="00074BC1" w:rsidRDefault="00074BC1">
      <w:bookmarkStart w:id="74" w:name="_GoBack"/>
      <w:bookmarkEnd w:id="74"/>
    </w:p>
    <w:sectPr w:rsidR="0007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2"/>
    <w:rsid w:val="00074BC1"/>
    <w:rsid w:val="00352A92"/>
    <w:rsid w:val="00C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A5D0-34A4-4FD6-B73F-0CCBCB67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5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A92"/>
    <w:rPr>
      <w:color w:val="0000FF"/>
      <w:u w:val="single"/>
    </w:rPr>
  </w:style>
  <w:style w:type="paragraph" w:customStyle="1" w:styleId="formattext">
    <w:name w:val="formattext"/>
    <w:basedOn w:val="a"/>
    <w:rsid w:val="0035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brotvet.ru/npd-doc?npmid=99&amp;npid=550817534&amp;anchor=XA00MA22N7" TargetMode="External"/><Relationship Id="rId13" Type="http://schemas.openxmlformats.org/officeDocument/2006/relationships/hyperlink" Target="https://e.obrotvet.ru/npd-doc?npmid=99&amp;npid=726730301&amp;anchor=XA00M5U2N0" TargetMode="External"/><Relationship Id="rId18" Type="http://schemas.openxmlformats.org/officeDocument/2006/relationships/hyperlink" Target="https://e.obrotvet.ru/npd-doc?npmid=99&amp;npid=902389617&amp;anchor=XA00M7M2N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.obrotvet.ru/npd-doc?npmid=99&amp;npid=550817534&amp;anchor=XA00M2O2MP" TargetMode="External"/><Relationship Id="rId12" Type="http://schemas.openxmlformats.org/officeDocument/2006/relationships/hyperlink" Target="https://e.obrotvet.ru/npd-doc?npmid=99&amp;npid=565697396&amp;anchor=XA00M1S2LR" TargetMode="External"/><Relationship Id="rId17" Type="http://schemas.openxmlformats.org/officeDocument/2006/relationships/hyperlink" Target="https://e.obrotvet.ru/npd-doc?npmid=99&amp;npid=902389617&amp;anchor=XA00M4S2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obrotvet.ru/npd-doc?npmid=99&amp;npid=565697396&amp;anchor=XA00M1S2L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obrotvet.ru/npd-doc?npmid=99&amp;npid=902389617&amp;anchor=XA00M5I2MR" TargetMode="External"/><Relationship Id="rId11" Type="http://schemas.openxmlformats.org/officeDocument/2006/relationships/hyperlink" Target="https://e.obrotvet.ru/npd-doc?npmid=99&amp;npid=565697396&amp;anchor=XA00M7G2MM" TargetMode="External"/><Relationship Id="rId5" Type="http://schemas.openxmlformats.org/officeDocument/2006/relationships/hyperlink" Target="https://e.obrotvet.ru/npd-doc?npmid=99&amp;npid=565697396&amp;anchor=XA00M1S2LR" TargetMode="External"/><Relationship Id="rId15" Type="http://schemas.openxmlformats.org/officeDocument/2006/relationships/hyperlink" Target="https://e.obrotvet.ru/npd-doc?npmid=99&amp;npid=565697396&amp;anchor=XA00M7G2MM" TargetMode="External"/><Relationship Id="rId10" Type="http://schemas.openxmlformats.org/officeDocument/2006/relationships/hyperlink" Target="https://e.obrotvet.ru/npd-doc?npmid=99&amp;npid=1300802310" TargetMode="External"/><Relationship Id="rId19" Type="http://schemas.openxmlformats.org/officeDocument/2006/relationships/hyperlink" Target="https://e.obrotvet.ru/npd-doc?npmid=99&amp;npid=902389617&amp;anchor=XA00S002P4" TargetMode="External"/><Relationship Id="rId4" Type="http://schemas.openxmlformats.org/officeDocument/2006/relationships/hyperlink" Target="https://e.obrotvet.ru/npd-doc?npmid=99&amp;npid=565697396&amp;anchor=XA00M7G2MM" TargetMode="External"/><Relationship Id="rId9" Type="http://schemas.openxmlformats.org/officeDocument/2006/relationships/hyperlink" Target="https://e.obrotvet.ru/npd-doc?npmid=99&amp;npid=550817534&amp;anchor=XA00M6G2N3" TargetMode="External"/><Relationship Id="rId14" Type="http://schemas.openxmlformats.org/officeDocument/2006/relationships/hyperlink" Target="https://e.obrotvet.ru/npd-doc?npmid=99&amp;npid=351746632&amp;anchor=XA00M5U2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3</cp:revision>
  <dcterms:created xsi:type="dcterms:W3CDTF">2023-03-11T08:01:00Z</dcterms:created>
  <dcterms:modified xsi:type="dcterms:W3CDTF">2023-03-11T08:01:00Z</dcterms:modified>
</cp:coreProperties>
</file>